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EE3F3" w14:textId="60BDBA5D" w:rsidR="002B373B" w:rsidRDefault="00041EEF" w:rsidP="00041EEF">
      <w:pPr>
        <w:pStyle w:val="Title"/>
        <w:jc w:val="center"/>
      </w:pPr>
      <w:r>
        <w:t>ContDataSumViz User Guide</w:t>
      </w:r>
    </w:p>
    <w:p w14:paraId="61E6348D" w14:textId="0B5A8D6E" w:rsidR="00041EEF" w:rsidRDefault="00041EEF" w:rsidP="00B4454A">
      <w:pPr>
        <w:pStyle w:val="Subtitle"/>
        <w:jc w:val="center"/>
      </w:pPr>
      <w:r>
        <w:t>Data Visualization &amp; Reporting for Continuous Monitoring Data</w:t>
      </w:r>
    </w:p>
    <w:p w14:paraId="3FFE013F" w14:textId="51E12C60" w:rsidR="00041EEF" w:rsidRDefault="00041EEF" w:rsidP="00041EEF">
      <w:pPr>
        <w:pStyle w:val="Heading1"/>
      </w:pPr>
      <w:r>
        <w:t>Layout</w:t>
      </w:r>
    </w:p>
    <w:p w14:paraId="47BA25BB" w14:textId="41EEFEC5" w:rsidR="003547FC" w:rsidRDefault="00041EEF" w:rsidP="00041EEF">
      <w:r>
        <w:t xml:space="preserve">This tool </w:t>
      </w:r>
      <w:r w:rsidR="000B7064">
        <w:t>contains</w:t>
      </w:r>
      <w:r>
        <w:t xml:space="preserve"> data summary and visualization modules</w:t>
      </w:r>
      <w:r w:rsidR="000B7064">
        <w:t xml:space="preserve"> for continuous monitoring data. Tool functionalities appear</w:t>
      </w:r>
      <w:r>
        <w:t xml:space="preserve"> as the user provides required inputs. </w:t>
      </w:r>
      <w:r w:rsidR="00B4454A">
        <w:t>The landing tab walk</w:t>
      </w:r>
      <w:r w:rsidR="00BF2886">
        <w:t>s</w:t>
      </w:r>
      <w:r w:rsidR="00B4454A">
        <w:t xml:space="preserve"> the user through the process of uploading their data. </w:t>
      </w:r>
      <w:r>
        <w:t xml:space="preserve">Test data is available from the download button in the upper righthand corner of the application. </w:t>
      </w:r>
    </w:p>
    <w:p w14:paraId="00684433" w14:textId="0DC78573" w:rsidR="000B7064" w:rsidRDefault="003547FC" w:rsidP="00041EEF">
      <w:r w:rsidRPr="003547FC">
        <w:rPr>
          <w:noProof/>
        </w:rPr>
        <w:drawing>
          <wp:inline distT="0" distB="0" distL="0" distR="0" wp14:anchorId="3A573491" wp14:editId="51DB6841">
            <wp:extent cx="8592015" cy="1885950"/>
            <wp:effectExtent l="0" t="0" r="0" b="0"/>
            <wp:docPr id="5" name="Picture 4">
              <a:extLst xmlns:a="http://schemas.openxmlformats.org/drawingml/2006/main">
                <a:ext uri="{FF2B5EF4-FFF2-40B4-BE49-F238E27FC236}">
                  <a16:creationId xmlns:a16="http://schemas.microsoft.com/office/drawing/2014/main" id="{7E33F220-537A-5B1D-8F0A-F5E3EEE6CD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E33F220-537A-5B1D-8F0A-F5E3EEE6CD89}"/>
                        </a:ext>
                      </a:extLst>
                    </pic:cNvPr>
                    <pic:cNvPicPr>
                      <a:picLocks noChangeAspect="1"/>
                    </pic:cNvPicPr>
                  </pic:nvPicPr>
                  <pic:blipFill rotWithShape="1">
                    <a:blip r:embed="rId8"/>
                    <a:srcRect b="18985"/>
                    <a:stretch/>
                  </pic:blipFill>
                  <pic:spPr bwMode="auto">
                    <a:xfrm>
                      <a:off x="0" y="0"/>
                      <a:ext cx="8598647" cy="1887406"/>
                    </a:xfrm>
                    <a:prstGeom prst="rect">
                      <a:avLst/>
                    </a:prstGeom>
                    <a:ln>
                      <a:noFill/>
                    </a:ln>
                    <a:extLst>
                      <a:ext uri="{53640926-AAD7-44D8-BBD7-CCE9431645EC}">
                        <a14:shadowObscured xmlns:a14="http://schemas.microsoft.com/office/drawing/2010/main"/>
                      </a:ext>
                    </a:extLst>
                  </pic:spPr>
                </pic:pic>
              </a:graphicData>
            </a:graphic>
          </wp:inline>
        </w:drawing>
      </w:r>
    </w:p>
    <w:p w14:paraId="0833688F" w14:textId="0BF99225" w:rsidR="00BF2886" w:rsidRDefault="00BF2886" w:rsidP="00041EEF">
      <w:r>
        <w:t xml:space="preserve">Upload data progress is represented by the icons </w:t>
      </w:r>
      <w:r w:rsidR="000B7064">
        <w:t>labeled with the upload data steps</w:t>
      </w:r>
      <w:r>
        <w:t xml:space="preserve"> at the top of the page. Icons for steps that have not yet been completed are blue, successfully completed step</w:t>
      </w:r>
      <w:r w:rsidR="000B7064">
        <w:t xml:space="preserve">s </w:t>
      </w:r>
      <w:r>
        <w:t>are green, and steps yield</w:t>
      </w:r>
      <w:r w:rsidR="000B7064">
        <w:t>ing</w:t>
      </w:r>
      <w:r>
        <w:t xml:space="preserve"> errors are red. </w:t>
      </w:r>
    </w:p>
    <w:p w14:paraId="24CE7253" w14:textId="09A6918E" w:rsidR="008F5888" w:rsidRDefault="008F5888" w:rsidP="00041EEF">
      <w:r>
        <w:rPr>
          <w:noProof/>
        </w:rPr>
        <w:drawing>
          <wp:inline distT="0" distB="0" distL="0" distR="0" wp14:anchorId="61949B04" wp14:editId="4AA825A3">
            <wp:extent cx="8059819" cy="619125"/>
            <wp:effectExtent l="0" t="0" r="0" b="0"/>
            <wp:docPr id="107956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60212" name="Picture 10795602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8137777" cy="625113"/>
                    </a:xfrm>
                    <a:prstGeom prst="rect">
                      <a:avLst/>
                    </a:prstGeom>
                  </pic:spPr>
                </pic:pic>
              </a:graphicData>
            </a:graphic>
          </wp:inline>
        </w:drawing>
      </w:r>
    </w:p>
    <w:p w14:paraId="58C12739" w14:textId="2C03B1F3" w:rsidR="00041EEF" w:rsidRDefault="00550A6E" w:rsidP="00041EEF">
      <w:r>
        <w:t xml:space="preserve">Once the five steps of the upload data tab are successfully completed, additional tabs will display at the top of the page. </w:t>
      </w:r>
      <w:r w:rsidR="00B4454A">
        <w:t xml:space="preserve">The USGS &amp; Daymet Exploration tab allows the user to download USGS gage data at their gage of choice </w:t>
      </w:r>
      <w:r>
        <w:t xml:space="preserve">and Daymet daily weather and climatology data at their coordinates of choice </w:t>
      </w:r>
      <w:r w:rsidR="00B4454A">
        <w:t>for the same</w:t>
      </w:r>
      <w:r>
        <w:t xml:space="preserve"> time</w:t>
      </w:r>
      <w:r w:rsidR="00B4454A">
        <w:t xml:space="preserve"> </w:t>
      </w:r>
      <w:r>
        <w:t>period</w:t>
      </w:r>
      <w:r w:rsidR="00B4454A">
        <w:t xml:space="preserve"> as the</w:t>
      </w:r>
      <w:r>
        <w:t xml:space="preserve">ir </w:t>
      </w:r>
      <w:r w:rsidR="00B4454A">
        <w:t>uploaded data.</w:t>
      </w:r>
      <w:r w:rsidR="00BF2886">
        <w:t xml:space="preserve"> The Discrete Data Explor</w:t>
      </w:r>
      <w:r>
        <w:t>ation</w:t>
      </w:r>
      <w:r w:rsidR="00BF2886">
        <w:t xml:space="preserve"> </w:t>
      </w:r>
      <w:r>
        <w:t>t</w:t>
      </w:r>
      <w:r w:rsidR="00BF2886">
        <w:t>ab</w:t>
      </w:r>
      <w:r>
        <w:t xml:space="preserve"> allows users to </w:t>
      </w:r>
      <w:r>
        <w:lastRenderedPageBreak/>
        <w:t xml:space="preserve">overlay discrete data points on a continuous time series of the same parameter. The Continuous Exploration tab provides daily summary statistics and visualizations for any uploaded parameters as well as specific statistics for temperature and hydrology parameters. </w:t>
      </w:r>
    </w:p>
    <w:p w14:paraId="7A074A12" w14:textId="3F2095A8" w:rsidR="00041EEF" w:rsidRDefault="00041EEF" w:rsidP="00041EEF">
      <w:pPr>
        <w:pStyle w:val="Heading2"/>
      </w:pPr>
      <w:r>
        <w:t>Start over with a new dataset</w:t>
      </w:r>
    </w:p>
    <w:p w14:paraId="67EE16DE" w14:textId="46B9C9D6" w:rsidR="00041EEF" w:rsidRPr="00041EEF" w:rsidRDefault="00041EEF" w:rsidP="00041EEF">
      <w:r>
        <w:t xml:space="preserve">To analyze a new dataset, refresh the page to reset the inputs and upload the new input data file in step 1. </w:t>
      </w:r>
    </w:p>
    <w:p w14:paraId="2096760A" w14:textId="753CACDD" w:rsidR="00041EEF" w:rsidRDefault="00041EEF" w:rsidP="00041EEF">
      <w:pPr>
        <w:pStyle w:val="Heading1"/>
      </w:pPr>
      <w:r>
        <w:t>Upload Data</w:t>
      </w:r>
    </w:p>
    <w:p w14:paraId="2216F47F" w14:textId="055AF0E4" w:rsidR="00041EEF" w:rsidRDefault="00041EEF" w:rsidP="00041EEF">
      <w:pPr>
        <w:pStyle w:val="Heading2"/>
      </w:pPr>
      <w:r>
        <w:t>Step 1</w:t>
      </w:r>
      <w:r w:rsidR="005274BE">
        <w:t>: Upload file</w:t>
      </w:r>
    </w:p>
    <w:p w14:paraId="5B41B022" w14:textId="6155EFB1" w:rsidR="00041EEF" w:rsidRDefault="002328B1" w:rsidP="00041EEF">
      <w:r>
        <w:t xml:space="preserve">Ensure that your dataset is saved as a .csv file on your computer. </w:t>
      </w:r>
      <w:r w:rsidR="00041EEF">
        <w:t xml:space="preserve">To upload </w:t>
      </w:r>
      <w:r>
        <w:t>the</w:t>
      </w:r>
      <w:r w:rsidR="00041EEF">
        <w:t xml:space="preserve"> dataset, select the browse button in the lefthand </w:t>
      </w:r>
      <w:r>
        <w:t>sidebar</w:t>
      </w:r>
      <w:r w:rsidR="00041EEF">
        <w:t>. Navigate to your file in the popup file explorer window</w:t>
      </w:r>
      <w:r>
        <w:t xml:space="preserve"> and select open</w:t>
      </w:r>
      <w:r w:rsidR="00041EEF">
        <w:t xml:space="preserve">. </w:t>
      </w:r>
    </w:p>
    <w:p w14:paraId="41D87A27" w14:textId="7FDF19FF" w:rsidR="00460CD4" w:rsidRDefault="008F5888" w:rsidP="00041EEF">
      <w:r>
        <w:rPr>
          <w:noProof/>
        </w:rPr>
        <w:drawing>
          <wp:inline distT="0" distB="0" distL="0" distR="0" wp14:anchorId="2CF546F8" wp14:editId="4312FE07">
            <wp:extent cx="2993026" cy="2686050"/>
            <wp:effectExtent l="0" t="0" r="0" b="0"/>
            <wp:docPr id="845469427" name="Picture 3"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69427" name="Picture 3" descr="Graphical user interface, application&#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4613" cy="2696449"/>
                    </a:xfrm>
                    <a:prstGeom prst="rect">
                      <a:avLst/>
                    </a:prstGeom>
                  </pic:spPr>
                </pic:pic>
              </a:graphicData>
            </a:graphic>
          </wp:inline>
        </w:drawing>
      </w:r>
    </w:p>
    <w:p w14:paraId="69009988" w14:textId="574C724E" w:rsidR="002328B1" w:rsidRDefault="002328B1" w:rsidP="00041EEF">
      <w:r>
        <w:t>Select the file information you would like to display—head (the first six rows), tail (the last six rows), or column names—then select display file contents. The date format displayed may be different from the display in Excel, because Excel often adds date formatting without alerting the user. If you open the file in a simple text editor like Notepad</w:t>
      </w:r>
      <w:r w:rsidR="00DC7FD2">
        <w:t>,</w:t>
      </w:r>
      <w:r>
        <w:t xml:space="preserve"> the date format </w:t>
      </w:r>
      <w:r w:rsidR="00DC7FD2">
        <w:t>should match the application display</w:t>
      </w:r>
      <w:r>
        <w:t xml:space="preserve">. </w:t>
      </w:r>
      <w:r w:rsidR="00550A6E">
        <w:t xml:space="preserve"> </w:t>
      </w:r>
    </w:p>
    <w:p w14:paraId="5147E2AE" w14:textId="56C0A763" w:rsidR="00460CD4" w:rsidRDefault="00995C4A" w:rsidP="00041EEF">
      <w:r>
        <w:rPr>
          <w:noProof/>
        </w:rPr>
        <w:lastRenderedPageBreak/>
        <w:drawing>
          <wp:inline distT="0" distB="0" distL="0" distR="0" wp14:anchorId="37E25DCD" wp14:editId="724102BD">
            <wp:extent cx="8170937" cy="2571750"/>
            <wp:effectExtent l="0" t="0" r="1905" b="0"/>
            <wp:docPr id="1989878610" name="Picture 5" descr="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78610" name="Picture 5" descr="Tabl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76654" cy="2573549"/>
                    </a:xfrm>
                    <a:prstGeom prst="rect">
                      <a:avLst/>
                    </a:prstGeom>
                  </pic:spPr>
                </pic:pic>
              </a:graphicData>
            </a:graphic>
          </wp:inline>
        </w:drawing>
      </w:r>
    </w:p>
    <w:p w14:paraId="7EDC2145" w14:textId="0D599654" w:rsidR="002328B1" w:rsidRDefault="002328B1" w:rsidP="002328B1">
      <w:pPr>
        <w:pStyle w:val="Heading2"/>
      </w:pPr>
      <w:r>
        <w:t>Step 2</w:t>
      </w:r>
      <w:r w:rsidR="005274BE">
        <w:t>: Select date and time</w:t>
      </w:r>
    </w:p>
    <w:p w14:paraId="0FDE6482" w14:textId="38BAD69D" w:rsidR="002328B1" w:rsidRDefault="002328B1" w:rsidP="002328B1">
      <w:r>
        <w:t xml:space="preserve">Selecting the display file contents button in step 1 will display step 2 in the lefthand sidebar. Select whether date and time are </w:t>
      </w:r>
      <w:r w:rsidR="00DC7FD2">
        <w:t>contained in a</w:t>
      </w:r>
      <w:r>
        <w:t xml:space="preserve"> single column or two columns</w:t>
      </w:r>
      <w:r w:rsidR="00DC7FD2" w:rsidRPr="00DC7FD2">
        <w:t xml:space="preserve"> </w:t>
      </w:r>
      <w:r w:rsidR="00DC7FD2">
        <w:t>in the uploaded data file</w:t>
      </w:r>
      <w:r>
        <w:t>. Select the parameters to process</w:t>
      </w:r>
      <w:r w:rsidR="00DC7FD2">
        <w:t xml:space="preserve">, date/time field name, date format, time format, and time zone </w:t>
      </w:r>
      <w:r>
        <w:t>using the dropdown</w:t>
      </w:r>
      <w:r w:rsidR="00DC7FD2">
        <w:t>s</w:t>
      </w:r>
      <w:r>
        <w:t xml:space="preserve"> below. </w:t>
      </w:r>
      <w:r w:rsidR="00DC7FD2">
        <w:t xml:space="preserve">For more information about the time zone options, including their deviation from UTC </w:t>
      </w:r>
      <w:r w:rsidR="002806C4">
        <w:t>in standard time and daylight savings time</w:t>
      </w:r>
      <w:r w:rsidR="00DC7FD2">
        <w:t xml:space="preserve"> visit: </w:t>
      </w:r>
      <w:hyperlink r:id="rId12" w:history="1">
        <w:r w:rsidR="00DC7FD2" w:rsidRPr="002C0E09">
          <w:rPr>
            <w:rStyle w:val="Hyperlink"/>
          </w:rPr>
          <w:t>https://en.wikipedia.org/wiki/List_of_tz_database_time_zones</w:t>
        </w:r>
      </w:hyperlink>
      <w:r w:rsidR="00DC7FD2">
        <w:t xml:space="preserve"> </w:t>
      </w:r>
    </w:p>
    <w:p w14:paraId="7D269DFF" w14:textId="16AF281B" w:rsidR="00DC7FD2" w:rsidRDefault="00DC7FD2" w:rsidP="002328B1">
      <w:r>
        <w:t xml:space="preserve">If the date and time format parameters match the uploaded file, the time series </w:t>
      </w:r>
      <w:r w:rsidR="002806C4">
        <w:t>will</w:t>
      </w:r>
      <w:r>
        <w:t xml:space="preserve"> display after clicking the display time series button. If there is a mismatch, an error will return upon selecting the display time series button. </w:t>
      </w:r>
      <w:r w:rsidR="00BF2881">
        <w:t>Correct the error</w:t>
      </w:r>
      <w:r w:rsidR="00550A6E">
        <w:t>(s)</w:t>
      </w:r>
      <w:r w:rsidR="00BF2881">
        <w:t xml:space="preserve"> in the parameter selections, then click Display time series</w:t>
      </w:r>
      <w:r w:rsidR="005274BE">
        <w:t xml:space="preserve">, which will display the </w:t>
      </w:r>
      <w:r w:rsidR="00550A6E">
        <w:t>plot</w:t>
      </w:r>
      <w:r w:rsidR="005274BE">
        <w:t xml:space="preserve"> and step 3. </w:t>
      </w:r>
    </w:p>
    <w:p w14:paraId="27AB555A" w14:textId="1FA4AB0D" w:rsidR="00BF2881" w:rsidRDefault="00995C4A" w:rsidP="002328B1">
      <w:r>
        <w:rPr>
          <w:noProof/>
        </w:rPr>
        <w:lastRenderedPageBreak/>
        <w:drawing>
          <wp:inline distT="0" distB="0" distL="0" distR="0" wp14:anchorId="0B42C820" wp14:editId="1AACCCFF">
            <wp:extent cx="8229600" cy="4502150"/>
            <wp:effectExtent l="0" t="0" r="0" b="0"/>
            <wp:docPr id="330827579" name="Picture 6" descr="Chart, hist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27579" name="Picture 6" descr="Chart, histogram&#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229600" cy="4502150"/>
                    </a:xfrm>
                    <a:prstGeom prst="rect">
                      <a:avLst/>
                    </a:prstGeom>
                  </pic:spPr>
                </pic:pic>
              </a:graphicData>
            </a:graphic>
          </wp:inline>
        </w:drawing>
      </w:r>
    </w:p>
    <w:p w14:paraId="78B706D2" w14:textId="08B3BA0F" w:rsidR="00FE7D49" w:rsidRDefault="002806C4" w:rsidP="002328B1">
      <w:r>
        <w:t xml:space="preserve">Mousing over the time series will display the plotted values. To save the plot as an image, mouse over the plot to display the control panel in the upper righthand corner of the plot. Select the camera icon to open the file explorer window, then navigate to the location where you would like to save the </w:t>
      </w:r>
      <w:r w:rsidR="00EC1780">
        <w:t>plot and</w:t>
      </w:r>
      <w:r>
        <w:t xml:space="preserve"> select save. </w:t>
      </w:r>
    </w:p>
    <w:p w14:paraId="757DFE6A" w14:textId="41FFCF70" w:rsidR="00FE7D49" w:rsidRDefault="003D72E7" w:rsidP="002328B1">
      <w:r>
        <w:rPr>
          <w:noProof/>
        </w:rPr>
        <w:lastRenderedPageBreak/>
        <w:drawing>
          <wp:inline distT="0" distB="0" distL="0" distR="0" wp14:anchorId="0DC5D634" wp14:editId="1A83B163">
            <wp:extent cx="8101263" cy="3715675"/>
            <wp:effectExtent l="0" t="0" r="0" b="0"/>
            <wp:docPr id="2142755171" name="Picture 2" descr="The time series of raw data generated in step 2 of ContDataSumViz. Depicts mousing over the plot to display the plotly control panel in the upper righthand corner. The camera icon is highlighted with an arrow directing the user to select the camera icon to save the display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55171" name="Picture 2" descr="The time series of raw data generated in step 2 of ContDataSumViz. Depicts mousing over the plot to display the plotly control panel in the upper righthand corner. The camera icon is highlighted with an arrow directing the user to select the camera icon to save the displayed imag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111005" cy="3720143"/>
                    </a:xfrm>
                    <a:prstGeom prst="rect">
                      <a:avLst/>
                    </a:prstGeom>
                  </pic:spPr>
                </pic:pic>
              </a:graphicData>
            </a:graphic>
          </wp:inline>
        </w:drawing>
      </w:r>
    </w:p>
    <w:p w14:paraId="7793DE2A" w14:textId="5560FABC" w:rsidR="002806C4" w:rsidRDefault="002806C4" w:rsidP="002328B1">
      <w:r>
        <w:t xml:space="preserve">Zooming is available through the plus and minus buttons in the plot control panel, or by selecting the magnifying glass icon, which opens a </w:t>
      </w:r>
      <w:r w:rsidR="003B7702">
        <w:t>box</w:t>
      </w:r>
      <w:r>
        <w:t xml:space="preserve"> zoom that zooms </w:t>
      </w:r>
      <w:r w:rsidR="003B7702">
        <w:t>to</w:t>
      </w:r>
      <w:r>
        <w:t xml:space="preserve"> a user-drawn window. To reset the zoom, either double left click with the magnifying glass selected or select the home icon in the control panel. </w:t>
      </w:r>
    </w:p>
    <w:p w14:paraId="0669C33C" w14:textId="6F71136F" w:rsidR="002806C4" w:rsidRDefault="005274BE" w:rsidP="002328B1">
      <w:r>
        <w:rPr>
          <w:noProof/>
        </w:rPr>
        <w:lastRenderedPageBreak/>
        <w:drawing>
          <wp:inline distT="0" distB="0" distL="0" distR="0" wp14:anchorId="6003797E" wp14:editId="2D91CE00">
            <wp:extent cx="7893170" cy="4062959"/>
            <wp:effectExtent l="0" t="0" r="0" b="0"/>
            <wp:docPr id="1886427234" name="Picture 8" descr="The time series of raw data generated in step 2 of ContDataSumViz. Depicts mousing over the plot to display the plotly control panel in the upper righthand corner. The zoom button (magnifying glass) is highlighted and the zoom display selection box is drawn over the top panel of the time ser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27234" name="Picture 8" descr="The time series of raw data generated in step 2 of ContDataSumViz. Depicts mousing over the plot to display the plotly control panel in the upper righthand corner. The zoom button (magnifying glass) is highlighted and the zoom display selection box is drawn over the top panel of the time series. "/>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915633" cy="4074522"/>
                    </a:xfrm>
                    <a:prstGeom prst="rect">
                      <a:avLst/>
                    </a:prstGeom>
                  </pic:spPr>
                </pic:pic>
              </a:graphicData>
            </a:graphic>
          </wp:inline>
        </w:drawing>
      </w:r>
    </w:p>
    <w:p w14:paraId="75737EB7" w14:textId="5F21DFB7" w:rsidR="00995C4A" w:rsidRDefault="00995C4A" w:rsidP="005274BE">
      <w:pPr>
        <w:pStyle w:val="Heading2"/>
      </w:pPr>
      <w:r>
        <w:t>Step 2b: Subset Time Series (optional)</w:t>
      </w:r>
    </w:p>
    <w:p w14:paraId="0AC938E4" w14:textId="13A8300A" w:rsidR="00995C4A" w:rsidRDefault="00995C4A" w:rsidP="00995C4A">
      <w:r>
        <w:t xml:space="preserve">The start and end dates of this module will auto-populate with the start and end date of the uploaded data. To subset the time series for all subsequent analyses, input your desired start and end dates into the corresponding fields and select subset data and update time series. If you do not modify these fields, the entire uploaded time series will be analyzed. </w:t>
      </w:r>
    </w:p>
    <w:p w14:paraId="79374D94" w14:textId="1F6AF231" w:rsidR="00995C4A" w:rsidRDefault="00995C4A" w:rsidP="00995C4A">
      <w:r>
        <w:rPr>
          <w:noProof/>
        </w:rPr>
        <w:lastRenderedPageBreak/>
        <w:drawing>
          <wp:inline distT="0" distB="0" distL="0" distR="0" wp14:anchorId="64DA0F93" wp14:editId="5DBF9B11">
            <wp:extent cx="2089541" cy="2527540"/>
            <wp:effectExtent l="0" t="0" r="6350" b="6350"/>
            <wp:docPr id="844737726" name="Picture 7"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37726" name="Picture 7" descr="Graphical user interface, text, application&#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94371" cy="2533382"/>
                    </a:xfrm>
                    <a:prstGeom prst="rect">
                      <a:avLst/>
                    </a:prstGeom>
                  </pic:spPr>
                </pic:pic>
              </a:graphicData>
            </a:graphic>
          </wp:inline>
        </w:drawing>
      </w:r>
    </w:p>
    <w:p w14:paraId="13FE8CBA" w14:textId="2977F15D" w:rsidR="00300370" w:rsidRPr="00995C4A" w:rsidRDefault="00300370" w:rsidP="00995C4A">
      <w:r>
        <w:t xml:space="preserve">If you would like to return to using the full time series after subsetting the data, please refresh the page and re-upload the data set. </w:t>
      </w:r>
    </w:p>
    <w:p w14:paraId="3A950016" w14:textId="4D98AEB7" w:rsidR="005274BE" w:rsidRDefault="005274BE" w:rsidP="005274BE">
      <w:pPr>
        <w:pStyle w:val="Heading2"/>
      </w:pPr>
      <w:r>
        <w:t>Step 3: Run meta summary</w:t>
      </w:r>
    </w:p>
    <w:p w14:paraId="6D1F65CC" w14:textId="09191961" w:rsidR="005274BE" w:rsidRPr="005274BE" w:rsidRDefault="005274BE" w:rsidP="005274BE">
      <w:r>
        <w:t xml:space="preserve">Select the run meta summary button to display a summary of missing and flagged data for each parameter, the period of record, and number of days in the period. </w:t>
      </w:r>
    </w:p>
    <w:p w14:paraId="76514C8F" w14:textId="02AA9468" w:rsidR="005274BE" w:rsidRDefault="002F144D" w:rsidP="005274BE">
      <w:r>
        <w:rPr>
          <w:noProof/>
        </w:rPr>
        <w:drawing>
          <wp:inline distT="0" distB="0" distL="0" distR="0" wp14:anchorId="650C0D7B" wp14:editId="40FA3B35">
            <wp:extent cx="8229600" cy="1424940"/>
            <wp:effectExtent l="0" t="0" r="0" b="3810"/>
            <wp:docPr id="1796269899" name="Picture 8"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69899" name="Picture 8" descr="Graphical user interface, text, application&#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229600" cy="1424940"/>
                    </a:xfrm>
                    <a:prstGeom prst="rect">
                      <a:avLst/>
                    </a:prstGeom>
                  </pic:spPr>
                </pic:pic>
              </a:graphicData>
            </a:graphic>
          </wp:inline>
        </w:drawing>
      </w:r>
    </w:p>
    <w:p w14:paraId="11B6E7BF" w14:textId="2CAAA023" w:rsidR="005274BE" w:rsidRDefault="005274BE" w:rsidP="005274BE">
      <w:pPr>
        <w:pStyle w:val="Heading2"/>
      </w:pPr>
      <w:r>
        <w:lastRenderedPageBreak/>
        <w:t>Step 4: Calculate daily statistics</w:t>
      </w:r>
    </w:p>
    <w:p w14:paraId="07D5AE5C" w14:textId="28C7FDAF" w:rsidR="005274BE" w:rsidRDefault="005274BE" w:rsidP="005274BE">
      <w:r>
        <w:t>Select the options for calculating daily statistics in the side bar. To save different daily statistics summaries, select an option for How to save daily statistics, select Calculate daily statistics and then</w:t>
      </w:r>
      <w:r w:rsidR="00550A6E">
        <w:t xml:space="preserve"> select</w:t>
      </w:r>
      <w:r>
        <w:t xml:space="preserve"> Save daily statistics</w:t>
      </w:r>
      <w:r w:rsidR="00B4454A">
        <w:t xml:space="preserve">. </w:t>
      </w:r>
      <w:r w:rsidR="00550A6E">
        <w:t>A</w:t>
      </w:r>
      <w:r w:rsidR="00B4454A">
        <w:t xml:space="preserve">fter </w:t>
      </w:r>
      <w:r w:rsidR="00550A6E">
        <w:t xml:space="preserve">selecting new daily statistics options, you must select Calculate daily statistics </w:t>
      </w:r>
      <w:r w:rsidR="00B4454A">
        <w:t xml:space="preserve">before saving them. </w:t>
      </w:r>
    </w:p>
    <w:p w14:paraId="6B91DC59" w14:textId="4126DBA8" w:rsidR="00B4454A" w:rsidRDefault="00B4454A" w:rsidP="005274BE">
      <w:r>
        <w:t>Per site Per parameter: generates a zipped folder with different files for each parameter</w:t>
      </w:r>
    </w:p>
    <w:p w14:paraId="563EFE46" w14:textId="5E38D722" w:rsidR="00B4454A" w:rsidRDefault="00B4454A" w:rsidP="005274BE">
      <w:r>
        <w:t xml:space="preserve">Per site with all parameters: generates a single file with summaries for all parameters </w:t>
      </w:r>
    </w:p>
    <w:p w14:paraId="77CC40D8" w14:textId="4F449C8C" w:rsidR="00B4454A" w:rsidRDefault="00B4454A" w:rsidP="005274BE">
      <w:r>
        <w:t>Save for WQX upload: generates daily summaries in Water Quality eXchange (WQX) format</w:t>
      </w:r>
    </w:p>
    <w:p w14:paraId="4DD42D04" w14:textId="795BFFDB" w:rsidR="005274BE" w:rsidRDefault="002F144D" w:rsidP="005274BE">
      <w:r>
        <w:rPr>
          <w:noProof/>
        </w:rPr>
        <w:lastRenderedPageBreak/>
        <w:drawing>
          <wp:inline distT="0" distB="0" distL="0" distR="0" wp14:anchorId="59736DCB" wp14:editId="6F879F61">
            <wp:extent cx="2262867" cy="4925683"/>
            <wp:effectExtent l="0" t="0" r="4445" b="8890"/>
            <wp:docPr id="752870373" name="Picture 9" descr="Graphical user interface, application, 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70373" name="Picture 9" descr="Graphical user interface, application, Word&#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64772" cy="4929830"/>
                    </a:xfrm>
                    <a:prstGeom prst="rect">
                      <a:avLst/>
                    </a:prstGeom>
                  </pic:spPr>
                </pic:pic>
              </a:graphicData>
            </a:graphic>
          </wp:inline>
        </w:drawing>
      </w:r>
    </w:p>
    <w:p w14:paraId="44B4BC09" w14:textId="1DB5128B" w:rsidR="00B4454A" w:rsidRDefault="00B4454A" w:rsidP="00B4454A">
      <w:pPr>
        <w:pStyle w:val="Heading2"/>
      </w:pPr>
      <w:r>
        <w:t>Step 5: Visualize data</w:t>
      </w:r>
    </w:p>
    <w:p w14:paraId="634927D0" w14:textId="6521FBD4" w:rsidR="00B4454A" w:rsidRDefault="00B4454A" w:rsidP="00B4454A">
      <w:r>
        <w:t xml:space="preserve">After successful calculation of daily statistics in step 4, step 5 will appear on the upload tab instructing the user to proceed to the other tabs at the top of the page to visualize </w:t>
      </w:r>
      <w:r w:rsidR="00550A6E">
        <w:t xml:space="preserve">their </w:t>
      </w:r>
      <w:r>
        <w:t xml:space="preserve">data. </w:t>
      </w:r>
    </w:p>
    <w:p w14:paraId="4BACBD7F" w14:textId="0FA527BF" w:rsidR="00B4454A" w:rsidRDefault="00B4454A" w:rsidP="00B4454A">
      <w:pPr>
        <w:pStyle w:val="Heading1"/>
      </w:pPr>
      <w:r>
        <w:lastRenderedPageBreak/>
        <w:t>USGS &amp; Daymet Exploration</w:t>
      </w:r>
    </w:p>
    <w:p w14:paraId="3B911438" w14:textId="5275ED74" w:rsidR="00F72CE1" w:rsidRDefault="00F72CE1" w:rsidP="00F72CE1">
      <w:pPr>
        <w:pStyle w:val="Heading2"/>
      </w:pPr>
      <w:r>
        <w:t>USGS gage data</w:t>
      </w:r>
    </w:p>
    <w:p w14:paraId="3AA58058" w14:textId="77777777" w:rsidR="002F144D" w:rsidRDefault="00F72CE1" w:rsidP="00B4454A">
      <w:r>
        <w:t>Input the id of the desired</w:t>
      </w:r>
      <w:r w:rsidR="000A13A4">
        <w:t xml:space="preserve"> USGS</w:t>
      </w:r>
      <w:r>
        <w:t xml:space="preserve"> gage </w:t>
      </w:r>
      <w:r w:rsidR="00550A6E">
        <w:t xml:space="preserve">in the gage id box </w:t>
      </w:r>
      <w:r>
        <w:t>and select Download USGS gage data</w:t>
      </w:r>
      <w:r w:rsidRPr="00F72CE1">
        <w:t>.</w:t>
      </w:r>
      <w:r>
        <w:t xml:space="preserve"> To find a gage id, select the link in the upper right </w:t>
      </w:r>
      <w:r w:rsidR="00550A6E">
        <w:t xml:space="preserve">corner </w:t>
      </w:r>
      <w:r>
        <w:t xml:space="preserve">of the sidebar to visit the National Water Information System Web Interface. </w:t>
      </w:r>
      <w:r w:rsidRPr="00F72CE1">
        <w:t xml:space="preserve"> </w:t>
      </w:r>
      <w:r w:rsidR="00550A6E">
        <w:t>USGS g</w:t>
      </w:r>
      <w:r w:rsidRPr="00F72CE1">
        <w:t xml:space="preserve">age ids are also available from the </w:t>
      </w:r>
      <w:hyperlink r:id="rId19" w:history="1">
        <w:r w:rsidRPr="00F72CE1">
          <w:rPr>
            <w:rStyle w:val="Hyperlink"/>
          </w:rPr>
          <w:t>USGS National Water Dashboard</w:t>
        </w:r>
      </w:hyperlink>
      <w:r>
        <w:t xml:space="preserve">. </w:t>
      </w:r>
    </w:p>
    <w:p w14:paraId="0A0850A9" w14:textId="04FCC093" w:rsidR="00B4454A" w:rsidRDefault="002F144D" w:rsidP="00B4454A">
      <w:r>
        <w:t xml:space="preserve">The Date Start and Date End fields will auto-populate with the selected date range of the uploaded time series. To modify the downloaded date range, change the dates in the corresponding fields. </w:t>
      </w:r>
      <w:r w:rsidR="00F72CE1">
        <w:t xml:space="preserve">The larger the requested data range, the longer it will take to download the data. </w:t>
      </w:r>
      <w:r w:rsidR="000A13A4">
        <w:t xml:space="preserve">If you receive an error </w:t>
      </w:r>
      <w:r>
        <w:t>message,</w:t>
      </w:r>
      <w:r w:rsidR="000A13A4">
        <w:t xml:space="preserve"> proceed to the </w:t>
      </w:r>
      <w:r w:rsidR="000A13A4" w:rsidRPr="000A13A4">
        <w:t>USGS gage data error messages</w:t>
      </w:r>
      <w:r w:rsidR="000A13A4">
        <w:t xml:space="preserve"> section of the user guide for additional guidance. When the USGS data have been successfully downloaded, the Select USGS gage variables box will appear. </w:t>
      </w:r>
      <w:r w:rsidR="00F72CE1">
        <w:t xml:space="preserve">Select </w:t>
      </w:r>
      <w:r w:rsidR="000A13A4">
        <w:t>the desired variables from the dropdown</w:t>
      </w:r>
      <w:r w:rsidR="00F72CE1">
        <w:t xml:space="preserve"> and click </w:t>
      </w:r>
      <w:r w:rsidR="000A13A4">
        <w:t>V</w:t>
      </w:r>
      <w:r w:rsidR="00F72CE1">
        <w:t>iew raw USGS data to generate a timeseries</w:t>
      </w:r>
      <w:r w:rsidR="000A13A4">
        <w:t xml:space="preserve">. </w:t>
      </w:r>
    </w:p>
    <w:p w14:paraId="55C959C6" w14:textId="2DFBEA0A" w:rsidR="00F72CE1" w:rsidRDefault="00F72CE1" w:rsidP="00B4454A">
      <w:pPr>
        <w:rPr>
          <w:noProof/>
        </w:rPr>
      </w:pPr>
      <w:r>
        <w:rPr>
          <w:noProof/>
        </w:rPr>
        <w:t xml:space="preserve">The plot controls to zoom, pan, and save the USGS gage data plot are the same as for the raw data time series in the Upload Data tab. </w:t>
      </w:r>
    </w:p>
    <w:p w14:paraId="1BF58D67" w14:textId="5845ABAE" w:rsidR="00F72CE1" w:rsidRDefault="002F144D" w:rsidP="00B4454A">
      <w:r>
        <w:rPr>
          <w:noProof/>
        </w:rPr>
        <w:drawing>
          <wp:inline distT="0" distB="0" distL="0" distR="0" wp14:anchorId="03D81CC3" wp14:editId="67602C12">
            <wp:extent cx="8229600" cy="3222625"/>
            <wp:effectExtent l="0" t="0" r="0" b="0"/>
            <wp:docPr id="1089979502" name="Picture 10" descr="Chart, scatte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79502" name="Picture 10" descr="Chart, scatter chart&#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229600" cy="3222625"/>
                    </a:xfrm>
                    <a:prstGeom prst="rect">
                      <a:avLst/>
                    </a:prstGeom>
                  </pic:spPr>
                </pic:pic>
              </a:graphicData>
            </a:graphic>
          </wp:inline>
        </w:drawing>
      </w:r>
    </w:p>
    <w:p w14:paraId="71376B5E" w14:textId="5F6414EC" w:rsidR="00AD727B" w:rsidRDefault="00AD727B" w:rsidP="00AD727B">
      <w:pPr>
        <w:pStyle w:val="Heading4"/>
      </w:pPr>
      <w:r>
        <w:lastRenderedPageBreak/>
        <w:t>USGS gage data error messages</w:t>
      </w:r>
    </w:p>
    <w:p w14:paraId="75B35B7C" w14:textId="4B112FD3" w:rsidR="00AD727B" w:rsidRDefault="00047056" w:rsidP="00047056">
      <w:pPr>
        <w:pStyle w:val="ListParagraph"/>
        <w:numPr>
          <w:ilvl w:val="0"/>
          <w:numId w:val="1"/>
        </w:numPr>
      </w:pPr>
      <w:r>
        <w:t xml:space="preserve">“missing value where TRUE/FALSE needed”: this error generally displays when an invalid gage id is provided. Check that the id you are inputting is an id in the National Water Information System (NWIS) database. </w:t>
      </w:r>
    </w:p>
    <w:p w14:paraId="62207112" w14:textId="0175B687" w:rsidR="000A749C" w:rsidRDefault="00047056" w:rsidP="00047056">
      <w:pPr>
        <w:pStyle w:val="ListParagraph"/>
        <w:numPr>
          <w:ilvl w:val="0"/>
          <w:numId w:val="1"/>
        </w:numPr>
      </w:pPr>
      <w:r>
        <w:t>“arguments implying different number of rows: 1, 0”: this error can be displayed when the input dat</w:t>
      </w:r>
      <w:r w:rsidR="000A749C">
        <w:t>e</w:t>
      </w:r>
      <w:r>
        <w:t xml:space="preserve"> range i</w:t>
      </w:r>
      <w:r w:rsidR="000A749C">
        <w:t xml:space="preserve">s entirely </w:t>
      </w:r>
      <w:r>
        <w:t xml:space="preserve">outside of the available range for the gage. </w:t>
      </w:r>
      <w:r w:rsidR="000A749C">
        <w:t>Check the site page for your selected gage to confirm that</w:t>
      </w:r>
      <w:r w:rsidR="00C04CBB">
        <w:t xml:space="preserve"> the</w:t>
      </w:r>
      <w:r w:rsidR="000A749C">
        <w:t xml:space="preserve"> available date range does not overlap that of the uploaded data. Select a new gage that </w:t>
      </w:r>
      <w:r w:rsidR="00C04CBB">
        <w:t>has an overlapping time period with the uploaded data</w:t>
      </w:r>
      <w:r w:rsidR="000A749C">
        <w:t xml:space="preserve">. </w:t>
      </w:r>
    </w:p>
    <w:p w14:paraId="424C39D6" w14:textId="2F7E48D2" w:rsidR="00047056" w:rsidRPr="00AD727B" w:rsidRDefault="000A749C" w:rsidP="00047056">
      <w:pPr>
        <w:pStyle w:val="ListParagraph"/>
        <w:numPr>
          <w:ilvl w:val="0"/>
          <w:numId w:val="1"/>
        </w:numPr>
      </w:pPr>
      <w:r>
        <w:t xml:space="preserve">Other errors: If the USGS web service times out, it is possible to see other errors. This may happen because too much data is being requested or the service itself is down. Try reducing the date range requested from the service. If that does not </w:t>
      </w:r>
      <w:r w:rsidR="00C04CBB">
        <w:t>resolve the error</w:t>
      </w:r>
      <w:r>
        <w:t xml:space="preserve">, try downloading the data again in a few hours or days to rule out web service down time. See </w:t>
      </w:r>
      <w:hyperlink r:id="rId21" w:history="1">
        <w:r w:rsidRPr="000A749C">
          <w:rPr>
            <w:rStyle w:val="Hyperlink"/>
          </w:rPr>
          <w:t>USGS documentation</w:t>
        </w:r>
      </w:hyperlink>
      <w:r>
        <w:t xml:space="preserve"> for more information on the USGS gage web service. If none of these solutions work, please submit an issue on the ContDataSumViz repository [link]</w:t>
      </w:r>
      <w:r w:rsidR="00C04CBB">
        <w:t xml:space="preserve"> with details about how this module failed (gage id requested and date range of the uploaded data)</w:t>
      </w:r>
      <w:r>
        <w:t>.</w:t>
      </w:r>
    </w:p>
    <w:p w14:paraId="25060C13" w14:textId="685A7495" w:rsidR="00F72CE1" w:rsidRDefault="00F72CE1" w:rsidP="00F72CE1">
      <w:pPr>
        <w:pStyle w:val="Heading2"/>
      </w:pPr>
      <w:r>
        <w:t>DayMet data</w:t>
      </w:r>
    </w:p>
    <w:p w14:paraId="6A5E47DA" w14:textId="6B53B113" w:rsidR="00F72CE1" w:rsidRDefault="000A13A4" w:rsidP="00B4454A">
      <w:r>
        <w:t xml:space="preserve">To download daily weather and climatology data from Daymet, input the latitude and longitude of your requested site in decimal degrees. </w:t>
      </w:r>
      <w:r w:rsidR="002F144D">
        <w:t xml:space="preserve">The Date Start and Date End fields will auto-populate with the selected date range (in years) of the uploaded time series. To modify the downloaded date range, change the dates in the corresponding fields. </w:t>
      </w:r>
      <w:r>
        <w:t xml:space="preserve">When Daymet data have been successfully downloaded, Select Daymet variables will appear. Select desired Daymet parameters (see table below) and select </w:t>
      </w:r>
      <w:r w:rsidR="00C04CBB">
        <w:t xml:space="preserve">the </w:t>
      </w:r>
      <w:r>
        <w:t xml:space="preserve">View Daymet raw data </w:t>
      </w:r>
      <w:r w:rsidR="00C04CBB">
        <w:t xml:space="preserve">button </w:t>
      </w:r>
      <w:r>
        <w:t>to display the time series</w:t>
      </w:r>
    </w:p>
    <w:p w14:paraId="1A7FCCA1" w14:textId="790620B8" w:rsidR="005E0B50" w:rsidRDefault="000A13A4" w:rsidP="00B4454A">
      <w:r w:rsidRPr="00C04CBB">
        <w:rPr>
          <w:b/>
          <w:bCs/>
        </w:rPr>
        <w:t>Table 1</w:t>
      </w:r>
      <w:r>
        <w:t xml:space="preserve">. Daymet parameters available for download in ContDataSumViz. </w:t>
      </w:r>
      <w:r w:rsidR="004E5691">
        <w:t xml:space="preserve">Additional metadata </w:t>
      </w:r>
      <w:r>
        <w:t>concerning these variables are</w:t>
      </w:r>
      <w:r w:rsidR="004E5691">
        <w:t xml:space="preserve"> available on the </w:t>
      </w:r>
      <w:hyperlink r:id="rId22" w:history="1">
        <w:r w:rsidR="004E5691" w:rsidRPr="004E5691">
          <w:rPr>
            <w:rStyle w:val="Hyperlink"/>
          </w:rPr>
          <w:t>Daymet website</w:t>
        </w:r>
      </w:hyperlink>
      <w:r w:rsidR="004E5691">
        <w:t xml:space="preserve">. </w:t>
      </w:r>
    </w:p>
    <w:tbl>
      <w:tblPr>
        <w:tblStyle w:val="TableGrid"/>
        <w:tblW w:w="0" w:type="auto"/>
        <w:tblLook w:val="04A0" w:firstRow="1" w:lastRow="0" w:firstColumn="1" w:lastColumn="0" w:noHBand="0" w:noVBand="1"/>
      </w:tblPr>
      <w:tblGrid>
        <w:gridCol w:w="2245"/>
        <w:gridCol w:w="7105"/>
      </w:tblGrid>
      <w:tr w:rsidR="005E0B50" w14:paraId="6DE680E3" w14:textId="77777777" w:rsidTr="00BA40F1">
        <w:tc>
          <w:tcPr>
            <w:tcW w:w="2245" w:type="dxa"/>
          </w:tcPr>
          <w:p w14:paraId="744AD174" w14:textId="25C38D49" w:rsidR="005E0B50" w:rsidRPr="005E0B50" w:rsidRDefault="005E0B50" w:rsidP="00B4454A">
            <w:pPr>
              <w:rPr>
                <w:b/>
                <w:bCs/>
              </w:rPr>
            </w:pPr>
            <w:r w:rsidRPr="005E0B50">
              <w:rPr>
                <w:b/>
                <w:bCs/>
              </w:rPr>
              <w:t>Parameter name</w:t>
            </w:r>
          </w:p>
        </w:tc>
        <w:tc>
          <w:tcPr>
            <w:tcW w:w="7105" w:type="dxa"/>
          </w:tcPr>
          <w:p w14:paraId="755235CA" w14:textId="6567B277" w:rsidR="005E0B50" w:rsidRPr="005E0B50" w:rsidRDefault="005E0B50" w:rsidP="00B4454A">
            <w:pPr>
              <w:rPr>
                <w:b/>
                <w:bCs/>
              </w:rPr>
            </w:pPr>
            <w:r w:rsidRPr="005E0B50">
              <w:rPr>
                <w:b/>
                <w:bCs/>
              </w:rPr>
              <w:t>Meaning</w:t>
            </w:r>
          </w:p>
        </w:tc>
      </w:tr>
      <w:tr w:rsidR="005E0B50" w14:paraId="7E1686E1" w14:textId="77777777" w:rsidTr="00BA40F1">
        <w:tc>
          <w:tcPr>
            <w:tcW w:w="2245" w:type="dxa"/>
          </w:tcPr>
          <w:p w14:paraId="3EEB8411" w14:textId="0C0AC07E" w:rsidR="005E0B50" w:rsidRDefault="00BA40F1" w:rsidP="00B4454A">
            <w:r>
              <w:t>Precipitation (mm)</w:t>
            </w:r>
          </w:p>
        </w:tc>
        <w:tc>
          <w:tcPr>
            <w:tcW w:w="7105" w:type="dxa"/>
          </w:tcPr>
          <w:p w14:paraId="6C3666E6" w14:textId="07FAB751" w:rsidR="005E0B50" w:rsidRDefault="005E0B50" w:rsidP="00B4454A">
            <w:r>
              <w:t>Total accumulated precipitation in water-equivalent depth in millimeters</w:t>
            </w:r>
          </w:p>
        </w:tc>
      </w:tr>
      <w:tr w:rsidR="005E0B50" w14:paraId="4A0BCF15" w14:textId="77777777" w:rsidTr="00BA40F1">
        <w:tc>
          <w:tcPr>
            <w:tcW w:w="2245" w:type="dxa"/>
          </w:tcPr>
          <w:p w14:paraId="4141535C" w14:textId="5993D618" w:rsidR="005E0B50" w:rsidRDefault="00BA40F1" w:rsidP="00B4454A">
            <w:r>
              <w:t>Shortwave radiation (W m^-2)</w:t>
            </w:r>
          </w:p>
        </w:tc>
        <w:tc>
          <w:tcPr>
            <w:tcW w:w="7105" w:type="dxa"/>
          </w:tcPr>
          <w:p w14:paraId="0227C060" w14:textId="39CE6D73" w:rsidR="005E0B50" w:rsidRDefault="004E5691" w:rsidP="00B4454A">
            <w:r>
              <w:t>Incident shortwave radiation in watts per square meter</w:t>
            </w:r>
          </w:p>
        </w:tc>
      </w:tr>
      <w:tr w:rsidR="005E0B50" w14:paraId="2F94CFFD" w14:textId="77777777" w:rsidTr="00BA40F1">
        <w:tc>
          <w:tcPr>
            <w:tcW w:w="2245" w:type="dxa"/>
          </w:tcPr>
          <w:p w14:paraId="421438EA" w14:textId="287F8D80" w:rsidR="005E0B50" w:rsidRDefault="00BA40F1" w:rsidP="00B4454A">
            <w:r>
              <w:t>Snow water equivalent (kg m^-2)</w:t>
            </w:r>
          </w:p>
        </w:tc>
        <w:tc>
          <w:tcPr>
            <w:tcW w:w="7105" w:type="dxa"/>
          </w:tcPr>
          <w:p w14:paraId="1CD84326" w14:textId="7025265A" w:rsidR="005E0B50" w:rsidRDefault="005E0B50" w:rsidP="00B4454A">
            <w:r>
              <w:t>Snow water equivalent (estimate of the water contained in snowpack) in kilograms per square meter</w:t>
            </w:r>
          </w:p>
        </w:tc>
      </w:tr>
      <w:tr w:rsidR="005E0B50" w14:paraId="62870058" w14:textId="77777777" w:rsidTr="00BA40F1">
        <w:tc>
          <w:tcPr>
            <w:tcW w:w="2245" w:type="dxa"/>
          </w:tcPr>
          <w:p w14:paraId="72417257" w14:textId="1278787A" w:rsidR="005E0B50" w:rsidRDefault="00BA40F1" w:rsidP="00B4454A">
            <w:r>
              <w:t>Maximum air temperature (degrees C)</w:t>
            </w:r>
          </w:p>
        </w:tc>
        <w:tc>
          <w:tcPr>
            <w:tcW w:w="7105" w:type="dxa"/>
          </w:tcPr>
          <w:p w14:paraId="53CC5FE0" w14:textId="54301224" w:rsidR="005E0B50" w:rsidRDefault="005E0B50" w:rsidP="00B4454A">
            <w:r>
              <w:t>Maximum air temperature in a day in degrees C</w:t>
            </w:r>
          </w:p>
        </w:tc>
      </w:tr>
      <w:tr w:rsidR="005E0B50" w14:paraId="24791599" w14:textId="77777777" w:rsidTr="00BA40F1">
        <w:tc>
          <w:tcPr>
            <w:tcW w:w="2245" w:type="dxa"/>
          </w:tcPr>
          <w:p w14:paraId="6A531B67" w14:textId="7698DBBA" w:rsidR="005E0B50" w:rsidRDefault="00BA40F1" w:rsidP="00B4454A">
            <w:r>
              <w:lastRenderedPageBreak/>
              <w:t>Minimum air temperature (degrees C)</w:t>
            </w:r>
          </w:p>
        </w:tc>
        <w:tc>
          <w:tcPr>
            <w:tcW w:w="7105" w:type="dxa"/>
          </w:tcPr>
          <w:p w14:paraId="114F2632" w14:textId="2B90EB18" w:rsidR="005E0B50" w:rsidRDefault="005E0B50" w:rsidP="00B4454A">
            <w:r>
              <w:t>Minimum air temperature in a day in degrees C</w:t>
            </w:r>
          </w:p>
        </w:tc>
      </w:tr>
      <w:tr w:rsidR="005E0B50" w14:paraId="4F97F215" w14:textId="77777777" w:rsidTr="00BA40F1">
        <w:tc>
          <w:tcPr>
            <w:tcW w:w="2245" w:type="dxa"/>
          </w:tcPr>
          <w:p w14:paraId="170996AE" w14:textId="151B5C22" w:rsidR="005E0B50" w:rsidRDefault="00BA40F1" w:rsidP="00B4454A">
            <w:r>
              <w:t>Water vapor pressure (Pa)</w:t>
            </w:r>
          </w:p>
        </w:tc>
        <w:tc>
          <w:tcPr>
            <w:tcW w:w="7105" w:type="dxa"/>
          </w:tcPr>
          <w:p w14:paraId="65E65000" w14:textId="47F11F55" w:rsidR="005E0B50" w:rsidRDefault="005E0B50" w:rsidP="00B4454A">
            <w:r>
              <w:t xml:space="preserve">Water vapor pressure in </w:t>
            </w:r>
            <w:r w:rsidR="004E5691">
              <w:t>pascals</w:t>
            </w:r>
          </w:p>
        </w:tc>
      </w:tr>
    </w:tbl>
    <w:p w14:paraId="4E465F76" w14:textId="77777777" w:rsidR="005E0B50" w:rsidRDefault="005E0B50" w:rsidP="00B4454A"/>
    <w:p w14:paraId="18856A8D" w14:textId="0684830F" w:rsidR="004E5691" w:rsidRDefault="004E5691" w:rsidP="004E5691">
      <w:pPr>
        <w:pStyle w:val="Heading2"/>
      </w:pPr>
      <w:r>
        <w:t>Merged base data, USGS data, and Daymet data</w:t>
      </w:r>
    </w:p>
    <w:p w14:paraId="682A3AD5" w14:textId="53E3CD0F" w:rsidR="000A13A4" w:rsidRPr="000A13A4" w:rsidRDefault="000A13A4" w:rsidP="000A13A4">
      <w:r>
        <w:t xml:space="preserve">To display a plot with uploaded, USGS gage, and Daymet data, select the desired parameters from </w:t>
      </w:r>
      <w:r w:rsidR="00301D85">
        <w:t>the Select base variable names dropdown</w:t>
      </w:r>
      <w:r>
        <w:t xml:space="preserve"> and click View Base, Gage and DayMet Merged. The plots will populate with the USGS gage and Daymet variables previously selected in the sidebar. </w:t>
      </w:r>
    </w:p>
    <w:p w14:paraId="59712211" w14:textId="2D1FAD98" w:rsidR="004E5691" w:rsidRDefault="002F3AD1" w:rsidP="004E5691">
      <w:r>
        <w:rPr>
          <w:noProof/>
        </w:rPr>
        <w:lastRenderedPageBreak/>
        <w:drawing>
          <wp:inline distT="0" distB="0" distL="0" distR="0" wp14:anchorId="33536E39" wp14:editId="5BCD1DD5">
            <wp:extent cx="6368415" cy="5943600"/>
            <wp:effectExtent l="0" t="0" r="0" b="0"/>
            <wp:docPr id="1844690839" name="Picture 11" descr="Graphical user interfac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90839" name="Picture 11" descr="Graphical user interface, chart&#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68415" cy="5943600"/>
                    </a:xfrm>
                    <a:prstGeom prst="rect">
                      <a:avLst/>
                    </a:prstGeom>
                  </pic:spPr>
                </pic:pic>
              </a:graphicData>
            </a:graphic>
          </wp:inline>
        </w:drawing>
      </w:r>
    </w:p>
    <w:p w14:paraId="5E496DBE" w14:textId="482427D9" w:rsidR="004E5691" w:rsidRDefault="004E5691" w:rsidP="004E5691">
      <w:pPr>
        <w:pStyle w:val="Heading1"/>
      </w:pPr>
      <w:r>
        <w:lastRenderedPageBreak/>
        <w:t>Discrete Data Exploration</w:t>
      </w:r>
    </w:p>
    <w:p w14:paraId="225C38D6" w14:textId="4B3DF88B" w:rsidR="004E5691" w:rsidRDefault="004E5691" w:rsidP="004E5691">
      <w:pPr>
        <w:rPr>
          <w:noProof/>
        </w:rPr>
      </w:pPr>
      <w:r>
        <w:t xml:space="preserve">This module allows users to plot discrete data on top of the uploaded continuous data. To begin, upload the .csv file with </w:t>
      </w:r>
      <w:r w:rsidR="00A10BFB">
        <w:t>your discrete data</w:t>
      </w:r>
      <w:r>
        <w:t xml:space="preserve">. Select date and time parameters to match the uploaded data, as done in the Upload Data tab. </w:t>
      </w:r>
      <w:r w:rsidR="00F56A67">
        <w:t>The name of the parameter in the discrete file must match a parameter in the continuous data file</w:t>
      </w:r>
      <w:r w:rsidR="00A10BFB">
        <w:t>,</w:t>
      </w:r>
      <w:r w:rsidR="00F56A67">
        <w:t xml:space="preserve"> otherwise the application will display an error. </w:t>
      </w:r>
      <w:r>
        <w:t>Up</w:t>
      </w:r>
      <w:r w:rsidR="00F56A67">
        <w:t>on uploading the discrete data file, the application will display the first six rows</w:t>
      </w:r>
      <w:r w:rsidR="00A10BFB">
        <w:t xml:space="preserve"> in the main panel</w:t>
      </w:r>
      <w:r w:rsidR="00F56A67">
        <w:t xml:space="preserve">. </w:t>
      </w:r>
      <w:r w:rsidR="00A10BFB">
        <w:t xml:space="preserve">Select parameters for the date and time format. Then </w:t>
      </w:r>
      <w:r w:rsidR="00F56A67">
        <w:t>select View Discrete-Continuous Plot</w:t>
      </w:r>
      <w:r w:rsidR="00A10BFB">
        <w:t xml:space="preserve"> to view the time series</w:t>
      </w:r>
      <w:r w:rsidR="00F56A67">
        <w:t xml:space="preserve">. </w:t>
      </w:r>
      <w:r w:rsidR="00F56A67">
        <w:rPr>
          <w:noProof/>
        </w:rPr>
        <w:t xml:space="preserve">The plot controls </w:t>
      </w:r>
      <w:r w:rsidR="00A10BFB">
        <w:rPr>
          <w:noProof/>
        </w:rPr>
        <w:t>for</w:t>
      </w:r>
      <w:r w:rsidR="00F56A67">
        <w:rPr>
          <w:noProof/>
        </w:rPr>
        <w:t xml:space="preserve"> zoom, pan, and save the continuous-discrete data plot are the same as for the raw data time series in the Upload Data tab. </w:t>
      </w:r>
    </w:p>
    <w:p w14:paraId="76367201" w14:textId="6F9A08E8" w:rsidR="00F56A67" w:rsidRDefault="00F56A67" w:rsidP="004E5691">
      <w:r>
        <w:rPr>
          <w:noProof/>
        </w:rPr>
        <w:drawing>
          <wp:inline distT="0" distB="0" distL="0" distR="0" wp14:anchorId="0354B135" wp14:editId="6E2A628E">
            <wp:extent cx="7831393" cy="4226944"/>
            <wp:effectExtent l="0" t="0" r="0" b="2540"/>
            <wp:docPr id="1056165831" name="Picture 14" descr="The Discrete Data Exploration tab of ContDataSumViz. The lefthand side bar contains the button for uploading a file in .csv format, selected continuous parameters to process, and date and time parameter selections for the discrete data. In the righthand main panel, the first six rows of the uploaded discrete data are displayed. Below the table is a plot with a blue timeseries of continuous data with red discrete data poi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65831" name="Picture 14" descr="The Discrete Data Exploration tab of ContDataSumViz. The lefthand side bar contains the button for uploading a file in .csv format, selected continuous parameters to process, and date and time parameter selections for the discrete data. In the righthand main panel, the first six rows of the uploaded discrete data are displayed. Below the table is a plot with a blue timeseries of continuous data with red discrete data points. "/>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838692" cy="4230883"/>
                    </a:xfrm>
                    <a:prstGeom prst="rect">
                      <a:avLst/>
                    </a:prstGeom>
                  </pic:spPr>
                </pic:pic>
              </a:graphicData>
            </a:graphic>
          </wp:inline>
        </w:drawing>
      </w:r>
    </w:p>
    <w:p w14:paraId="12709C8F" w14:textId="472E4D16" w:rsidR="00F56A67" w:rsidRDefault="00F56A67" w:rsidP="00F56A67">
      <w:pPr>
        <w:pStyle w:val="Heading1"/>
      </w:pPr>
      <w:r>
        <w:lastRenderedPageBreak/>
        <w:t>Continuous Data Exploration</w:t>
      </w:r>
    </w:p>
    <w:p w14:paraId="5A5FA730" w14:textId="2B34B5D5" w:rsidR="00F56A67" w:rsidRDefault="00F56A67" w:rsidP="00F56A67">
      <w:pPr>
        <w:pStyle w:val="Heading2"/>
      </w:pPr>
      <w:r>
        <w:t>Any parameters</w:t>
      </w:r>
    </w:p>
    <w:p w14:paraId="60B9D653" w14:textId="6192ACE4" w:rsidR="00F56A67" w:rsidRDefault="00F56A67" w:rsidP="00F56A67">
      <w:r>
        <w:t>Modules under this tab can calculate summaries and develop visualizations for any uploaded continuous parameter.</w:t>
      </w:r>
    </w:p>
    <w:p w14:paraId="78BBC145" w14:textId="1CED8A25" w:rsidR="00F56A67" w:rsidRDefault="00F56A67" w:rsidP="00F56A67">
      <w:pPr>
        <w:pStyle w:val="Heading3"/>
      </w:pPr>
      <w:r>
        <w:t>Summary tables</w:t>
      </w:r>
    </w:p>
    <w:p w14:paraId="5B1C672F" w14:textId="15051CBE" w:rsidR="00A10BFB" w:rsidRPr="00A10BFB" w:rsidRDefault="00A10BFB" w:rsidP="00A10BFB">
      <w:r>
        <w:t>This module allows users to calculate summary statistics for different variables, time periods, and metrics. Users can select any of the variables in their uploaded file from the Select variable name dropdown</w:t>
      </w:r>
      <w:r w:rsidR="00B178F2">
        <w:t>. Radio buttons display the time period summary options: year/month, year, year/season, and season</w:t>
      </w:r>
      <w:r w:rsidR="002D5B0A" w:rsidRPr="002D5B0A">
        <w:rPr>
          <w:vertAlign w:val="superscript"/>
        </w:rPr>
        <w:t>†</w:t>
      </w:r>
      <w:r w:rsidR="00B178F2">
        <w:t xml:space="preserve">. The metrics options available in the dropdown are </w:t>
      </w:r>
      <w:r w:rsidR="00B178F2" w:rsidRPr="00B178F2">
        <w:t>mean, median, minimum, maximum, range, standard deviation, variance, coefficient of variation, and number of observations</w:t>
      </w:r>
      <w:r w:rsidR="00B178F2">
        <w:t xml:space="preserve">. Options to copy, print, and download the summary table are displayed above the table. Downloads are available as csv, Excel, and PDF files. </w:t>
      </w:r>
    </w:p>
    <w:p w14:paraId="33F74B8F" w14:textId="08573399" w:rsidR="00F56A67" w:rsidRDefault="002F3AD1" w:rsidP="00F56A67">
      <w:r>
        <w:rPr>
          <w:noProof/>
        </w:rPr>
        <w:lastRenderedPageBreak/>
        <w:drawing>
          <wp:inline distT="0" distB="0" distL="0" distR="0" wp14:anchorId="14633972" wp14:editId="2C232848">
            <wp:extent cx="6107502" cy="4474501"/>
            <wp:effectExtent l="0" t="0" r="7620" b="2540"/>
            <wp:docPr id="1289635165" name="Picture 12" descr="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35165" name="Picture 12" descr="Tabl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2557" cy="4478204"/>
                    </a:xfrm>
                    <a:prstGeom prst="rect">
                      <a:avLst/>
                    </a:prstGeom>
                  </pic:spPr>
                </pic:pic>
              </a:graphicData>
            </a:graphic>
          </wp:inline>
        </w:drawing>
      </w:r>
    </w:p>
    <w:p w14:paraId="5ECC266B" w14:textId="33B2EFD9" w:rsidR="00F56A67" w:rsidRDefault="00F56A67" w:rsidP="00F56A67">
      <w:pPr>
        <w:pStyle w:val="Heading3"/>
      </w:pPr>
      <w:r>
        <w:t>Daily summary plots</w:t>
      </w:r>
    </w:p>
    <w:p w14:paraId="2F037147" w14:textId="039C202E" w:rsidR="00C04CBB" w:rsidRPr="00C04CBB" w:rsidRDefault="00C04CBB" w:rsidP="00C04CBB">
      <w:r>
        <w:t>This module displays time series of daily summaries for selected variables and offers the option of adding shading between the 25</w:t>
      </w:r>
      <w:r w:rsidRPr="00C04CBB">
        <w:rPr>
          <w:vertAlign w:val="superscript"/>
        </w:rPr>
        <w:t>th</w:t>
      </w:r>
      <w:r>
        <w:t xml:space="preserve"> and 75</w:t>
      </w:r>
      <w:r w:rsidRPr="00C04CBB">
        <w:rPr>
          <w:vertAlign w:val="superscript"/>
        </w:rPr>
        <w:t>th</w:t>
      </w:r>
      <w:r>
        <w:t xml:space="preserve"> percentiles or the minimum and maximum values. The Plot title text box allows users to alter the time series title. Available summary statistics are the same options as for the Summary tables tab above. </w:t>
      </w:r>
    </w:p>
    <w:p w14:paraId="35843354" w14:textId="0AD28F5A" w:rsidR="00F56A67" w:rsidRDefault="00AD727B" w:rsidP="00F56A67">
      <w:r>
        <w:rPr>
          <w:noProof/>
        </w:rPr>
        <w:lastRenderedPageBreak/>
        <w:drawing>
          <wp:inline distT="0" distB="0" distL="0" distR="0" wp14:anchorId="4AD22BCA" wp14:editId="69D0A2FE">
            <wp:extent cx="7988060" cy="3084279"/>
            <wp:effectExtent l="0" t="0" r="0" b="1905"/>
            <wp:docPr id="323297887" name="Picture 16" descr="Daily summary plots subtab of the Any parameters tab under the Continuous Data Exploration tab of ContDataSumViz. The lefthand sidebar contains a dropdown menu to select an uploaded variable and daily statistics metric. Radio buttons containing shading options (No shading, 25th and 75th percentiles, and minimum &amp; maximum). A text below can be used to edit the plot title. The cursor is hovering over the display button which displays the time peri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97887" name="Picture 16" descr="Daily summary plots subtab of the Any parameters tab under the Continuous Data Exploration tab of ContDataSumViz. The lefthand sidebar contains a dropdown menu to select an uploaded variable and daily statistics metric. Radio buttons containing shading options (No shading, 25th and 75th percentiles, and minimum &amp; maximum). A text below can be used to edit the plot title. The cursor is hovering over the display button which displays the time period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010615" cy="3092988"/>
                    </a:xfrm>
                    <a:prstGeom prst="rect">
                      <a:avLst/>
                    </a:prstGeom>
                  </pic:spPr>
                </pic:pic>
              </a:graphicData>
            </a:graphic>
          </wp:inline>
        </w:drawing>
      </w:r>
    </w:p>
    <w:p w14:paraId="619F9B71" w14:textId="1E0C2EAC" w:rsidR="00F56A67" w:rsidRDefault="00F56A67" w:rsidP="00F56A67">
      <w:pPr>
        <w:pStyle w:val="Heading3"/>
      </w:pPr>
      <w:r>
        <w:t>Time series – Annual overlays</w:t>
      </w:r>
    </w:p>
    <w:p w14:paraId="51B289B9" w14:textId="01C4819B" w:rsidR="00C04CBB" w:rsidRPr="00C04CBB" w:rsidRDefault="0078654C" w:rsidP="00C04CBB">
      <w:r>
        <w:t xml:space="preserve">This module overlays time series of daily summary metrics for each year in the uploaded data. The available summary metrics are the same as the previous Any parameters tabs. Shading for overall minimum and maximum across all years can be added to the plot. </w:t>
      </w:r>
    </w:p>
    <w:p w14:paraId="168AD7D3" w14:textId="7EB6A8DA" w:rsidR="00F56A67" w:rsidRDefault="00AD727B" w:rsidP="00F56A67">
      <w:r>
        <w:rPr>
          <w:noProof/>
        </w:rPr>
        <w:lastRenderedPageBreak/>
        <w:drawing>
          <wp:inline distT="0" distB="0" distL="0" distR="0" wp14:anchorId="4078A2C4" wp14:editId="1C4EF957">
            <wp:extent cx="5943600" cy="2208530"/>
            <wp:effectExtent l="0" t="0" r="0" b="1270"/>
            <wp:docPr id="1320449105" name="Picture 17" descr="Time series - Annual overlays sub-tab in the Any parameters tab of the Continuous Data Exploration tab in ContDataSumViz. The lefthand side panel contains options to select variable name, daily statistics, add a plot title and add shading of overall minimum and maximum values across all years). The cursor is hovering over the display button to display the annual time series plot in the main panel on the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49105" name="Picture 17" descr="Time series - Annual overlays sub-tab in the Any parameters tab of the Continuous Data Exploration tab in ContDataSumViz. The lefthand side panel contains options to select variable name, daily statistics, add a plot title and add shading of overall minimum and maximum values across all years). The cursor is hovering over the display button to display the annual time series plot in the main panel on the right. "/>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208530"/>
                    </a:xfrm>
                    <a:prstGeom prst="rect">
                      <a:avLst/>
                    </a:prstGeom>
                  </pic:spPr>
                </pic:pic>
              </a:graphicData>
            </a:graphic>
          </wp:inline>
        </w:drawing>
      </w:r>
    </w:p>
    <w:p w14:paraId="2DF81B6D" w14:textId="376A87ED" w:rsidR="00F56A67" w:rsidRDefault="00F56A67" w:rsidP="00F56A67">
      <w:pPr>
        <w:pStyle w:val="Heading3"/>
      </w:pPr>
      <w:r>
        <w:t>Box plots</w:t>
      </w:r>
    </w:p>
    <w:p w14:paraId="0BBEF637" w14:textId="17B1A49F" w:rsidR="00D02A30" w:rsidRPr="00D02A30" w:rsidRDefault="00D02A30" w:rsidP="00D02A30">
      <w:r>
        <w:t>This module prepares boxplots of daily summary statistics grouped by different time periods. The daily statistics metrics options are the same as the above Any parameters tabs. The available summary time periods are: 1) month, 2) month (years side by side), 3) year, 4) season</w:t>
      </w:r>
      <w:r w:rsidR="002D5B0A" w:rsidRPr="002D5B0A">
        <w:rPr>
          <w:vertAlign w:val="superscript"/>
        </w:rPr>
        <w:t>†</w:t>
      </w:r>
      <w:r>
        <w:t>, 5) season</w:t>
      </w:r>
      <w:r w:rsidR="002D5B0A" w:rsidRPr="002D5B0A">
        <w:rPr>
          <w:vertAlign w:val="superscript"/>
        </w:rPr>
        <w:t>†</w:t>
      </w:r>
      <w:r>
        <w:t xml:space="preserve"> (years side by side). </w:t>
      </w:r>
    </w:p>
    <w:p w14:paraId="09FF5AF3" w14:textId="4B3611BD" w:rsidR="00F56A67" w:rsidRDefault="00AD727B" w:rsidP="00F56A67">
      <w:r>
        <w:rPr>
          <w:noProof/>
        </w:rPr>
        <w:drawing>
          <wp:inline distT="0" distB="0" distL="0" distR="0" wp14:anchorId="74534EC8" wp14:editId="1DFCA032">
            <wp:extent cx="5943600" cy="2383790"/>
            <wp:effectExtent l="0" t="0" r="0" b="0"/>
            <wp:docPr id="828956935" name="Picture 18" descr="Box plot module in the Any parameters tab of the Continuous Data Exploration tab in ContDataSumViz. The sidebar displays dropdowns for variable name and daily statistic metrics, as well as radio buttons to select the time period for grouping boxplots. The available summary time periods are: 1) month, 2) month (years side by side), 3) year, 4) season, 5) season (years side by si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56935" name="Picture 18" descr="Box plot module in the Any parameters tab of the Continuous Data Exploration tab in ContDataSumViz. The sidebar displays dropdowns for variable name and daily statistic metrics, as well as radio buttons to select the time period for grouping boxplots. The available summary time periods are: 1) month, 2) month (years side by side), 3) year, 4) season, 5) season (years side by side). "/>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4D5B5879" w14:textId="2DB0C4C8" w:rsidR="00F56A67" w:rsidRDefault="00F56A67" w:rsidP="00F56A67">
      <w:pPr>
        <w:pStyle w:val="Heading3"/>
      </w:pPr>
      <w:r>
        <w:lastRenderedPageBreak/>
        <w:t>CDFs</w:t>
      </w:r>
    </w:p>
    <w:p w14:paraId="4826E6DE" w14:textId="42EDE027" w:rsidR="00D02A30" w:rsidRPr="00D02A30" w:rsidRDefault="00D02A30" w:rsidP="00D02A30">
      <w:r>
        <w:t>This module calculates and displays the empiri</w:t>
      </w:r>
      <w:r w:rsidR="004E53CD">
        <w:t xml:space="preserve">cal </w:t>
      </w:r>
      <w:r>
        <w:t>cumulative distribution function</w:t>
      </w:r>
      <w:r w:rsidR="0044560B">
        <w:t xml:space="preserve"> </w:t>
      </w:r>
      <w:r w:rsidR="00E47E08">
        <w:t xml:space="preserve">of </w:t>
      </w:r>
      <w:r w:rsidR="0044560B">
        <w:t>the selected variable</w:t>
      </w:r>
      <w:r>
        <w:t xml:space="preserve"> for each year subset by </w:t>
      </w:r>
      <w:r w:rsidR="0044560B">
        <w:t xml:space="preserve">the </w:t>
      </w:r>
      <w:r>
        <w:t>selected season</w:t>
      </w:r>
      <w:r w:rsidR="002D5B0A" w:rsidRPr="002D5B0A">
        <w:rPr>
          <w:vertAlign w:val="superscript"/>
        </w:rPr>
        <w:t>†</w:t>
      </w:r>
      <w:r>
        <w:t xml:space="preserve">. </w:t>
      </w:r>
    </w:p>
    <w:p w14:paraId="7163874A" w14:textId="4D37D5A6" w:rsidR="00F56A67" w:rsidRDefault="00AD727B" w:rsidP="00F56A67">
      <w:r>
        <w:rPr>
          <w:noProof/>
        </w:rPr>
        <w:drawing>
          <wp:inline distT="0" distB="0" distL="0" distR="0" wp14:anchorId="720C276E" wp14:editId="16481B01">
            <wp:extent cx="5943600" cy="3251200"/>
            <wp:effectExtent l="0" t="0" r="0" b="6350"/>
            <wp:docPr id="983591527" name="Picture 19" descr="The cumulative distribution function (cdf) module of the Any parameters tab in the Continuous Data Exploration tab in ContDataSumViz. The sidebar contains dropdowns for the summary variable, shading options (no shading, 25th and 75th percentiles, minimum &amp; maximum), season to summarize (All, summer, fall, winter, spring), and plot tit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91527" name="Picture 19" descr="The cumulative distribution function (cdf) module of the Any parameters tab in the Continuous Data Exploration tab in ContDataSumViz. The sidebar contains dropdowns for the summary variable, shading options (no shading, 25th and 75th percentiles, minimum &amp; maximum), season to summarize (All, summer, fall, winter, spring), and plot title. "/>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14:paraId="3E8694B5" w14:textId="2EA429FC" w:rsidR="00F56A67" w:rsidRDefault="00F56A67" w:rsidP="00F56A67">
      <w:pPr>
        <w:pStyle w:val="Heading3"/>
      </w:pPr>
      <w:r>
        <w:t>Raster graphs</w:t>
      </w:r>
    </w:p>
    <w:p w14:paraId="51EB34EA" w14:textId="00FEDED4" w:rsidR="00E47E08" w:rsidRPr="00E47E08" w:rsidRDefault="00E47E08" w:rsidP="00E47E08">
      <w:r>
        <w:t xml:space="preserve">This module displays raster graphs depicting daily summary statistics with </w:t>
      </w:r>
      <w:r w:rsidR="0016434C">
        <w:t xml:space="preserve">rows representing years, columns representing </w:t>
      </w:r>
      <w:r w:rsidR="00E14488">
        <w:t>days</w:t>
      </w:r>
      <w:r w:rsidR="0016434C">
        <w:t xml:space="preserve">, and colors representing summary values. The Adjust plot aspect ratio parameter in the sidebar of this tab allows the user to adjust the plot aspect ratio. To save the plot, mouse over the plot, right click, and select Save image as. </w:t>
      </w:r>
    </w:p>
    <w:p w14:paraId="64D6C596" w14:textId="2862F8A0" w:rsidR="00F56A67" w:rsidRDefault="00F860F3" w:rsidP="00F56A67">
      <w:r>
        <w:rPr>
          <w:noProof/>
        </w:rPr>
        <w:lastRenderedPageBreak/>
        <w:drawing>
          <wp:inline distT="0" distB="0" distL="0" distR="0" wp14:anchorId="77E8E7FD" wp14:editId="6A963E49">
            <wp:extent cx="5943600" cy="2982595"/>
            <wp:effectExtent l="0" t="0" r="0" b="8255"/>
            <wp:docPr id="1308577810" name="Picture 20" descr="The raster graph module of the Any parameters tab under the Continuous Data Exploration tab in ContDataSumViz. The lefthand sidebar contains dropdowns for variable name and daily statistics metrics. Additional text boxes are available to provide a plot title and adjust the plot aspect ratio. There are also radio buttons to select color palette (options: hcl, rainbow, heat, terrain, and topo). The cursor is over the plot and with a right click to display the Save image as option to save the raster plot. The raster plot consists of cells or every day (x-axis month, y-axis year). The fill color of the cell represents the selected variable summa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77810" name="Picture 20" descr="The raster graph module of the Any parameters tab under the Continuous Data Exploration tab in ContDataSumViz. The lefthand sidebar contains dropdowns for variable name and daily statistics metrics. Additional text boxes are available to provide a plot title and adjust the plot aspect ratio. There are also radio buttons to select color palette (options: hcl, rainbow, heat, terrain, and topo). The cursor is over the plot and with a right click to display the Save image as option to save the raster plot. The raster plot consists of cells or every day (x-axis month, y-axis year). The fill color of the cell represents the selected variable summary. "/>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p>
    <w:p w14:paraId="715E0729" w14:textId="74D0CB12" w:rsidR="00F56A67" w:rsidRDefault="00F56A67" w:rsidP="00F56A67">
      <w:pPr>
        <w:pStyle w:val="Heading2"/>
      </w:pPr>
      <w:r>
        <w:t>Temperature</w:t>
      </w:r>
    </w:p>
    <w:p w14:paraId="145FB712" w14:textId="0511DB9C" w:rsidR="00F56A67" w:rsidRDefault="00BF2886" w:rsidP="00BF2886">
      <w:pPr>
        <w:pStyle w:val="Heading3"/>
      </w:pPr>
      <w:r>
        <w:t>Thermal statistics</w:t>
      </w:r>
    </w:p>
    <w:p w14:paraId="2ECF4CD9" w14:textId="21127286" w:rsidR="004B65E3" w:rsidRPr="004B65E3" w:rsidRDefault="004B65E3" w:rsidP="004B65E3">
      <w:r>
        <w:t xml:space="preserve">This module calculates stream thermal regime statistics from </w:t>
      </w:r>
      <w:hyperlink r:id="rId31" w:history="1">
        <w:r w:rsidRPr="004B65E3">
          <w:rPr>
            <w:rStyle w:val="Hyperlink"/>
          </w:rPr>
          <w:t>Tsang et al. 2016</w:t>
        </w:r>
      </w:hyperlink>
      <w:r>
        <w:t xml:space="preserve"> covering temperature magnitude, variability, frequency, timing, and rate of change. To run this module, select the columns representing SiteID and water temperature, then select Display Stream Thermal. When the statistics have successfully calculated, the summary tables will appear in the main panel on the right and the Save thermal statistics in excel button will appear in the sidebar on the left, which generates an Excel workbook containing all the thermal statistics tables. Individual tables can be downloaded using the download button above the corresponding table. These tables can be downloaded as csv, Excel, and PDF files. </w:t>
      </w:r>
    </w:p>
    <w:p w14:paraId="3AF83A12" w14:textId="1BD2D4B6" w:rsidR="00BF2886" w:rsidRPr="00BF2886" w:rsidRDefault="002F3AD1" w:rsidP="00BF2886">
      <w:r>
        <w:rPr>
          <w:noProof/>
        </w:rPr>
        <w:lastRenderedPageBreak/>
        <w:drawing>
          <wp:inline distT="0" distB="0" distL="0" distR="0" wp14:anchorId="0236FF78" wp14:editId="33465477">
            <wp:extent cx="8229600" cy="4705985"/>
            <wp:effectExtent l="0" t="0" r="0" b="0"/>
            <wp:docPr id="906258820" name="Picture 13"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58820" name="Picture 13" descr="Graphical user interface, application&#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229600" cy="4705985"/>
                    </a:xfrm>
                    <a:prstGeom prst="rect">
                      <a:avLst/>
                    </a:prstGeom>
                  </pic:spPr>
                </pic:pic>
              </a:graphicData>
            </a:graphic>
          </wp:inline>
        </w:drawing>
      </w:r>
    </w:p>
    <w:p w14:paraId="60CE3AFE" w14:textId="1B403E98" w:rsidR="00BF2886" w:rsidRDefault="00BF2886" w:rsidP="00BF2886">
      <w:pPr>
        <w:pStyle w:val="Heading3"/>
      </w:pPr>
      <w:r>
        <w:t>Air vs Water</w:t>
      </w:r>
    </w:p>
    <w:p w14:paraId="1EF4E5DF" w14:textId="04966331" w:rsidR="000B7064" w:rsidRDefault="000B7064" w:rsidP="000B7064">
      <w:r>
        <w:t xml:space="preserve">To save this plot, mouse over the plot, right click, and select Save image as. </w:t>
      </w:r>
      <w:r w:rsidR="004E0FA1">
        <w:t xml:space="preserve">The blue dashed line indicates the linear best fit which corresponds to the regression parameters in blue in the upper lefthand corner of the plot. The black line represents a local polynomial regression fit of the data points in black. The sidebar contains an option to exclude values with air temperatures less than a specified </w:t>
      </w:r>
      <w:r w:rsidR="004E0FA1">
        <w:lastRenderedPageBreak/>
        <w:t xml:space="preserve">value. The default value provided (when Limit the data points with air temperature = Yes) is 0˚C. At this temperature ice formation generally breaks down the relationship between air and water temperature. </w:t>
      </w:r>
    </w:p>
    <w:p w14:paraId="772F3788" w14:textId="30C2B6F8" w:rsidR="000B7064" w:rsidRPr="000B7064" w:rsidRDefault="002F3AD1" w:rsidP="000B7064">
      <w:r>
        <w:rPr>
          <w:noProof/>
        </w:rPr>
        <w:drawing>
          <wp:inline distT="0" distB="0" distL="0" distR="0" wp14:anchorId="38F2205C" wp14:editId="25C28A74">
            <wp:extent cx="6896100" cy="4042413"/>
            <wp:effectExtent l="0" t="0" r="0" b="0"/>
            <wp:docPr id="725185479" name="Picture 15" descr="Graphical user interfac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85479" name="Picture 15" descr="Graphical user interface, char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99616" cy="4044474"/>
                    </a:xfrm>
                    <a:prstGeom prst="rect">
                      <a:avLst/>
                    </a:prstGeom>
                  </pic:spPr>
                </pic:pic>
              </a:graphicData>
            </a:graphic>
          </wp:inline>
        </w:drawing>
      </w:r>
    </w:p>
    <w:p w14:paraId="5400D46F" w14:textId="20FCFD6A" w:rsidR="00BF2886" w:rsidRDefault="00BF2886" w:rsidP="00BF2886">
      <w:pPr>
        <w:pStyle w:val="Heading3"/>
      </w:pPr>
      <w:r>
        <w:t>Growing degree days</w:t>
      </w:r>
    </w:p>
    <w:p w14:paraId="2ACB2CEF" w14:textId="5B9307A6" w:rsidR="00BF2886" w:rsidRDefault="002F3AD1" w:rsidP="00BF2886">
      <w:r>
        <w:t xml:space="preserve">Select the temperature column and the base temperature for the growing degree day calculation. Left click “Display growing degree days” to run the calculation and display the results. </w:t>
      </w:r>
      <w:r w:rsidR="00033EA3">
        <w:t>The application will only calculate growing degree days for years with &gt; 99% of available days. Years with fewer days will be labeled “insufficient days.”</w:t>
      </w:r>
    </w:p>
    <w:p w14:paraId="3F23756A" w14:textId="77777777" w:rsidR="00033EA3" w:rsidRDefault="00033EA3" w:rsidP="00BF2886"/>
    <w:p w14:paraId="395A3099" w14:textId="3B685462" w:rsidR="00BF2886" w:rsidRPr="00BF2886" w:rsidRDefault="00033EA3" w:rsidP="00BF2886">
      <w:r>
        <w:rPr>
          <w:noProof/>
        </w:rPr>
        <w:lastRenderedPageBreak/>
        <w:drawing>
          <wp:inline distT="0" distB="0" distL="0" distR="0" wp14:anchorId="2C7A0F64" wp14:editId="52591BB3">
            <wp:extent cx="8229600" cy="2953385"/>
            <wp:effectExtent l="0" t="0" r="0" b="0"/>
            <wp:docPr id="519696239" name="Picture 16" descr="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96239" name="Picture 16" descr="Table&#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229600" cy="2953385"/>
                    </a:xfrm>
                    <a:prstGeom prst="rect">
                      <a:avLst/>
                    </a:prstGeom>
                  </pic:spPr>
                </pic:pic>
              </a:graphicData>
            </a:graphic>
          </wp:inline>
        </w:drawing>
      </w:r>
    </w:p>
    <w:p w14:paraId="278DC823" w14:textId="10614243" w:rsidR="00BF2886" w:rsidRDefault="00BF2886" w:rsidP="00BF2886">
      <w:pPr>
        <w:pStyle w:val="Heading3"/>
      </w:pPr>
      <w:r>
        <w:t>Thermal classification</w:t>
      </w:r>
    </w:p>
    <w:p w14:paraId="01F140AF" w14:textId="7FDD815E" w:rsidR="00A63B21" w:rsidRDefault="00300370" w:rsidP="00A63B21">
      <w:r>
        <w:t xml:space="preserve">This module classifies thermal regime by year based on a July-August temperature classification proposed by </w:t>
      </w:r>
      <w:hyperlink r:id="rId35" w:history="1">
        <w:r w:rsidRPr="00300370">
          <w:rPr>
            <w:rStyle w:val="Hyperlink"/>
          </w:rPr>
          <w:t>McManamay &amp; DeRolph (2018)</w:t>
        </w:r>
      </w:hyperlink>
      <w:r>
        <w:t xml:space="preserve">. Additional classification schemes like </w:t>
      </w:r>
      <w:hyperlink r:id="rId36" w:history="1">
        <w:r w:rsidRPr="00300370">
          <w:rPr>
            <w:rStyle w:val="Hyperlink"/>
          </w:rPr>
          <w:t>Maheu et al. 2015</w:t>
        </w:r>
      </w:hyperlink>
      <w:r>
        <w:t xml:space="preserve"> are forthcoming. To display water temperature class, select the water temperature column and left click “Display water temperature class.” If the uploaded data do not have July or August water temperature measurements for a given year, that year will be listed as NaN. </w:t>
      </w:r>
    </w:p>
    <w:p w14:paraId="2285563D" w14:textId="1D436053" w:rsidR="00300370" w:rsidRDefault="00300370" w:rsidP="00A63B21">
      <w:r>
        <w:rPr>
          <w:noProof/>
        </w:rPr>
        <w:lastRenderedPageBreak/>
        <w:drawing>
          <wp:inline distT="0" distB="0" distL="0" distR="0" wp14:anchorId="3CD32160" wp14:editId="1D34304A">
            <wp:extent cx="8229600" cy="2676525"/>
            <wp:effectExtent l="0" t="0" r="0" b="9525"/>
            <wp:docPr id="548333810" name="Picture 1" descr="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33810" name="Picture 1" descr="Table&#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229600" cy="2676525"/>
                    </a:xfrm>
                    <a:prstGeom prst="rect">
                      <a:avLst/>
                    </a:prstGeom>
                  </pic:spPr>
                </pic:pic>
              </a:graphicData>
            </a:graphic>
          </wp:inline>
        </w:drawing>
      </w:r>
    </w:p>
    <w:p w14:paraId="5F6E4CCE" w14:textId="77777777" w:rsidR="00300370" w:rsidRDefault="00300370" w:rsidP="00A63B21"/>
    <w:p w14:paraId="36DCE73C" w14:textId="2E89D70B" w:rsidR="00033EA3" w:rsidRDefault="00033EA3" w:rsidP="00033EA3">
      <w:pPr>
        <w:pStyle w:val="Heading3"/>
      </w:pPr>
      <w:r>
        <w:t>Temperature not to exceed</w:t>
      </w:r>
    </w:p>
    <w:p w14:paraId="20BFD5A9" w14:textId="77777777" w:rsidR="00033EA3" w:rsidRDefault="00033EA3" w:rsidP="00033EA3">
      <w:r>
        <w:t xml:space="preserve">This module was developed to support 4T3 and 6T3 calculations used in New Mexico water quality criteria. </w:t>
      </w:r>
    </w:p>
    <w:p w14:paraId="50816ABB" w14:textId="7A747128" w:rsidR="00033EA3" w:rsidRPr="00033EA3" w:rsidRDefault="00033EA3" w:rsidP="00033EA3">
      <w:r w:rsidRPr="00033EA3">
        <w:t>4T3 = temperature not to be exceeded for four or more consecutive hours in a 24-hour period, on more than three consecutive days.</w:t>
      </w:r>
    </w:p>
    <w:p w14:paraId="0FE8788E" w14:textId="646ECBF9" w:rsidR="00033EA3" w:rsidRPr="00033EA3" w:rsidRDefault="00033EA3" w:rsidP="00033EA3">
      <w:r w:rsidRPr="00033EA3">
        <w:t>6T3 = temperature not to be exceeded for six or more consecutive hours in a 24-hour period, on more than three consecutive days</w:t>
      </w:r>
    </w:p>
    <w:p w14:paraId="100CD95D" w14:textId="30A0D1CC" w:rsidR="00033EA3" w:rsidRDefault="00033EA3" w:rsidP="00033EA3">
      <w:r w:rsidRPr="00033EA3">
        <w:t xml:space="preserve">This module allows the user to select the hour window and number of consecutive days used in the calculation. </w:t>
      </w:r>
      <w:r>
        <w:t xml:space="preserve">Results are returned by </w:t>
      </w:r>
      <w:r w:rsidR="003620C3">
        <w:t xml:space="preserve">year and include the number of days included in the calculation. </w:t>
      </w:r>
    </w:p>
    <w:p w14:paraId="64659349" w14:textId="57FB7AA8" w:rsidR="00033EA3" w:rsidRDefault="00033EA3" w:rsidP="00033EA3">
      <w:r w:rsidRPr="00033EA3">
        <w:t>Note that times are included in the hour summary if times &gt;= start time &amp; times &lt;= start time + # hours, while days are included if days &gt;= start day &amp; days =&lt; start day + # days + 1</w:t>
      </w:r>
      <w:r>
        <w:t>.</w:t>
      </w:r>
    </w:p>
    <w:p w14:paraId="06F3F3AB" w14:textId="4BD22613" w:rsidR="00033EA3" w:rsidRPr="00033EA3" w:rsidRDefault="00033EA3" w:rsidP="00033EA3">
      <w:r>
        <w:t xml:space="preserve">To run this module, select the hour and day window and left click “Display temperature not to exceed.” The defaults are set to calculate 4T3. Note that this module may take several minutes to run, as the moving window analysis is computationally intensive. </w:t>
      </w:r>
    </w:p>
    <w:p w14:paraId="2643AE2E" w14:textId="43DA4EE8" w:rsidR="00033EA3" w:rsidRPr="00033EA3" w:rsidRDefault="003620C3" w:rsidP="00033EA3">
      <w:r>
        <w:rPr>
          <w:noProof/>
        </w:rPr>
        <w:lastRenderedPageBreak/>
        <w:drawing>
          <wp:inline distT="0" distB="0" distL="0" distR="0" wp14:anchorId="2911EC68" wp14:editId="63DB909D">
            <wp:extent cx="8229600" cy="4397375"/>
            <wp:effectExtent l="0" t="0" r="0" b="3175"/>
            <wp:docPr id="1838590017" name="Picture 17" descr="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90017" name="Picture 17" descr="Table&#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229600" cy="4397375"/>
                    </a:xfrm>
                    <a:prstGeom prst="rect">
                      <a:avLst/>
                    </a:prstGeom>
                  </pic:spPr>
                </pic:pic>
              </a:graphicData>
            </a:graphic>
          </wp:inline>
        </w:drawing>
      </w:r>
    </w:p>
    <w:p w14:paraId="6BFF7D21" w14:textId="6B5048EB" w:rsidR="00F56A67" w:rsidRDefault="00F56A67" w:rsidP="00F56A67">
      <w:pPr>
        <w:pStyle w:val="Heading2"/>
      </w:pPr>
      <w:r>
        <w:t>Hydrology</w:t>
      </w:r>
    </w:p>
    <w:p w14:paraId="37C673F8" w14:textId="0EB1D922" w:rsidR="00A63B21" w:rsidRDefault="00A63B21" w:rsidP="00A63B21">
      <w:pPr>
        <w:pStyle w:val="Heading3"/>
      </w:pPr>
      <w:r>
        <w:t>IHA</w:t>
      </w:r>
    </w:p>
    <w:p w14:paraId="19F02CE9" w14:textId="6E1E15F9" w:rsidR="000B7064" w:rsidRDefault="00A63B21" w:rsidP="00A63B21">
      <w:r>
        <w:t xml:space="preserve">This module calculates tables and figures for five groups of Indicators of Hydrologic Alteration (IHA): Group 1 Magnitude of monthly water conditions, Group 2 Twelve magnitude/duration statistics, Group 3 Julian day of annual minimum and maximum discharge, Group 4 Frequency and duration of high and low pulses, Group 5 Rate and frequency of water condition changes. To download all statistics group in a single Excel workbook, select Save IHA results to excel in the lefthand sidebar. To download individual tables, select the download </w:t>
      </w:r>
      <w:r>
        <w:lastRenderedPageBreak/>
        <w:t xml:space="preserve">button above the corresponding table. To display the corresponding plot, select Show/Hide Plot. To download a plot, mouse over the plot, right click, and select Save image as. </w:t>
      </w:r>
    </w:p>
    <w:p w14:paraId="046092C3" w14:textId="5487AE31" w:rsidR="000B7064" w:rsidRDefault="006E6390" w:rsidP="00A63B21">
      <w:r>
        <w:rPr>
          <w:noProof/>
        </w:rPr>
        <w:drawing>
          <wp:inline distT="0" distB="0" distL="0" distR="0" wp14:anchorId="74328037" wp14:editId="4B9D1280">
            <wp:extent cx="6781800" cy="3925619"/>
            <wp:effectExtent l="0" t="0" r="0" b="0"/>
            <wp:docPr id="849486531" name="Picture 27" descr="TheIHA module in the Hydrology tab under the Continuous Data Exploration tab in ContDataSumViz. The lefthand sidebar contains a dropdown to select the hydrology variable to calculate statistics for, beneath which is a button to Display IHA tables. There is also Save IHA results to excel button to save all statistics in one file. Above the statistics plots are buttons to copy, print, and download the statistics, as well as to display the corresponding plot. The Group 1: Magnitude of monthly water conditions table is displayed, below which is a line graph of summarized monthly water conditions through the yea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86531" name="Picture 27" descr="TheIHA module in the Hydrology tab under the Continuous Data Exploration tab in ContDataSumViz. The lefthand sidebar contains a dropdown to select the hydrology variable to calculate statistics for, beneath which is a button to Display IHA tables. There is also Save IHA results to excel button to save all statistics in one file. Above the statistics plots are buttons to copy, print, and download the statistics, as well as to display the corresponding plot. The Group 1: Magnitude of monthly water conditions table is displayed, below which is a line graph of summarized monthly water conditions through the years. "/>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91599" cy="3931291"/>
                    </a:xfrm>
                    <a:prstGeom prst="rect">
                      <a:avLst/>
                    </a:prstGeom>
                  </pic:spPr>
                </pic:pic>
              </a:graphicData>
            </a:graphic>
          </wp:inline>
        </w:drawing>
      </w:r>
    </w:p>
    <w:p w14:paraId="6C213EC3" w14:textId="79EECF7D" w:rsidR="00A63B21" w:rsidRDefault="000B7064" w:rsidP="000B7064">
      <w:pPr>
        <w:pStyle w:val="Heading3"/>
      </w:pPr>
      <w:r>
        <w:t>Flashiness</w:t>
      </w:r>
    </w:p>
    <w:p w14:paraId="25316C45" w14:textId="6DD7F79D" w:rsidR="000B7064" w:rsidRDefault="00E2521E" w:rsidP="000B7064">
      <w:r>
        <w:t>To calculate the Richards-Baker index, select the flow variable and left click “Display RB Index”</w:t>
      </w:r>
    </w:p>
    <w:p w14:paraId="0869F618" w14:textId="079E8A34" w:rsidR="00B30D21" w:rsidRDefault="00E2521E" w:rsidP="000B7064">
      <w:r>
        <w:rPr>
          <w:noProof/>
        </w:rPr>
        <w:lastRenderedPageBreak/>
        <w:drawing>
          <wp:inline distT="0" distB="0" distL="0" distR="0" wp14:anchorId="68289FD7" wp14:editId="11432B50">
            <wp:extent cx="8920020" cy="2247900"/>
            <wp:effectExtent l="0" t="0" r="0" b="0"/>
            <wp:docPr id="1404413764" name="Picture 18"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13764" name="Picture 18" descr="Graphical user interface, text, application&#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924121" cy="2248933"/>
                    </a:xfrm>
                    <a:prstGeom prst="rect">
                      <a:avLst/>
                    </a:prstGeom>
                  </pic:spPr>
                </pic:pic>
              </a:graphicData>
            </a:graphic>
          </wp:inline>
        </w:drawing>
      </w:r>
    </w:p>
    <w:p w14:paraId="4C8317E9" w14:textId="77777777" w:rsidR="002D5B0A" w:rsidRDefault="002D5B0A" w:rsidP="000B7064"/>
    <w:p w14:paraId="177F3DF4" w14:textId="57F8B41E" w:rsidR="002D5B0A" w:rsidRDefault="002D5B0A" w:rsidP="002D5B0A">
      <w:pPr>
        <w:pStyle w:val="Heading2"/>
      </w:pPr>
      <w:r>
        <w:t>Definition of season in ContDataSumViz</w:t>
      </w:r>
    </w:p>
    <w:p w14:paraId="02B4BDCA" w14:textId="77777777" w:rsidR="002D5B0A" w:rsidRPr="002D5B0A" w:rsidRDefault="002D5B0A" w:rsidP="002D5B0A">
      <w:r w:rsidRPr="002D5B0A">
        <w:rPr>
          <w:vertAlign w:val="superscript"/>
        </w:rPr>
        <w:t>†</w:t>
      </w:r>
      <w:r w:rsidRPr="002D5B0A">
        <w:t xml:space="preserve"> Seasons in ContDataSumViz are defined as follows</w:t>
      </w:r>
    </w:p>
    <w:tbl>
      <w:tblPr>
        <w:tblStyle w:val="TableGrid"/>
        <w:tblW w:w="0" w:type="auto"/>
        <w:tblLook w:val="04A0" w:firstRow="1" w:lastRow="0" w:firstColumn="1" w:lastColumn="0" w:noHBand="0" w:noVBand="1"/>
      </w:tblPr>
      <w:tblGrid>
        <w:gridCol w:w="1030"/>
        <w:gridCol w:w="4021"/>
      </w:tblGrid>
      <w:tr w:rsidR="002D5B0A" w:rsidRPr="002D5B0A" w14:paraId="4D51007E" w14:textId="77777777" w:rsidTr="002D5B0A">
        <w:trPr>
          <w:trHeight w:val="304"/>
        </w:trPr>
        <w:tc>
          <w:tcPr>
            <w:tcW w:w="729" w:type="dxa"/>
            <w:tcBorders>
              <w:top w:val="single" w:sz="4" w:space="0" w:color="auto"/>
              <w:left w:val="single" w:sz="4" w:space="0" w:color="auto"/>
              <w:bottom w:val="single" w:sz="4" w:space="0" w:color="auto"/>
              <w:right w:val="single" w:sz="4" w:space="0" w:color="auto"/>
            </w:tcBorders>
            <w:hideMark/>
          </w:tcPr>
          <w:p w14:paraId="6AE194F8" w14:textId="77777777" w:rsidR="002D5B0A" w:rsidRPr="002D5B0A" w:rsidRDefault="002D5B0A" w:rsidP="002D5B0A">
            <w:pPr>
              <w:spacing w:after="160" w:line="259" w:lineRule="auto"/>
            </w:pPr>
            <w:r w:rsidRPr="002D5B0A">
              <w:t>Season</w:t>
            </w:r>
          </w:p>
        </w:tc>
        <w:tc>
          <w:tcPr>
            <w:tcW w:w="4021" w:type="dxa"/>
            <w:tcBorders>
              <w:top w:val="single" w:sz="4" w:space="0" w:color="auto"/>
              <w:left w:val="single" w:sz="4" w:space="0" w:color="auto"/>
              <w:bottom w:val="single" w:sz="4" w:space="0" w:color="auto"/>
              <w:right w:val="single" w:sz="4" w:space="0" w:color="auto"/>
            </w:tcBorders>
            <w:hideMark/>
          </w:tcPr>
          <w:p w14:paraId="6B1CDCD6" w14:textId="77777777" w:rsidR="002D5B0A" w:rsidRPr="002D5B0A" w:rsidRDefault="002D5B0A" w:rsidP="002D5B0A">
            <w:pPr>
              <w:spacing w:after="160" w:line="259" w:lineRule="auto"/>
            </w:pPr>
            <w:r w:rsidRPr="002D5B0A">
              <w:t>Months</w:t>
            </w:r>
          </w:p>
        </w:tc>
      </w:tr>
      <w:tr w:rsidR="002D5B0A" w:rsidRPr="002D5B0A" w14:paraId="2406521D" w14:textId="77777777" w:rsidTr="002D5B0A">
        <w:trPr>
          <w:trHeight w:val="287"/>
        </w:trPr>
        <w:tc>
          <w:tcPr>
            <w:tcW w:w="729" w:type="dxa"/>
            <w:tcBorders>
              <w:top w:val="single" w:sz="4" w:space="0" w:color="auto"/>
              <w:left w:val="single" w:sz="4" w:space="0" w:color="auto"/>
              <w:bottom w:val="single" w:sz="4" w:space="0" w:color="auto"/>
              <w:right w:val="single" w:sz="4" w:space="0" w:color="auto"/>
            </w:tcBorders>
            <w:hideMark/>
          </w:tcPr>
          <w:p w14:paraId="378CBA44" w14:textId="77777777" w:rsidR="002D5B0A" w:rsidRPr="002D5B0A" w:rsidRDefault="002D5B0A" w:rsidP="002D5B0A">
            <w:pPr>
              <w:spacing w:after="160" w:line="259" w:lineRule="auto"/>
            </w:pPr>
            <w:r w:rsidRPr="002D5B0A">
              <w:t>Winter</w:t>
            </w:r>
          </w:p>
        </w:tc>
        <w:tc>
          <w:tcPr>
            <w:tcW w:w="4021" w:type="dxa"/>
            <w:tcBorders>
              <w:top w:val="single" w:sz="4" w:space="0" w:color="auto"/>
              <w:left w:val="single" w:sz="4" w:space="0" w:color="auto"/>
              <w:bottom w:val="single" w:sz="4" w:space="0" w:color="auto"/>
              <w:right w:val="single" w:sz="4" w:space="0" w:color="auto"/>
            </w:tcBorders>
            <w:hideMark/>
          </w:tcPr>
          <w:p w14:paraId="2CD28A09" w14:textId="77777777" w:rsidR="002D5B0A" w:rsidRPr="002D5B0A" w:rsidRDefault="002D5B0A" w:rsidP="002D5B0A">
            <w:pPr>
              <w:spacing w:after="160" w:line="259" w:lineRule="auto"/>
            </w:pPr>
            <w:r w:rsidRPr="002D5B0A">
              <w:t>December, January, February</w:t>
            </w:r>
          </w:p>
        </w:tc>
      </w:tr>
      <w:tr w:rsidR="002D5B0A" w:rsidRPr="002D5B0A" w14:paraId="6EF23D09" w14:textId="77777777" w:rsidTr="002D5B0A">
        <w:trPr>
          <w:trHeight w:val="304"/>
        </w:trPr>
        <w:tc>
          <w:tcPr>
            <w:tcW w:w="729" w:type="dxa"/>
            <w:tcBorders>
              <w:top w:val="single" w:sz="4" w:space="0" w:color="auto"/>
              <w:left w:val="single" w:sz="4" w:space="0" w:color="auto"/>
              <w:bottom w:val="single" w:sz="4" w:space="0" w:color="auto"/>
              <w:right w:val="single" w:sz="4" w:space="0" w:color="auto"/>
            </w:tcBorders>
            <w:hideMark/>
          </w:tcPr>
          <w:p w14:paraId="2188EA05" w14:textId="77777777" w:rsidR="002D5B0A" w:rsidRPr="002D5B0A" w:rsidRDefault="002D5B0A" w:rsidP="002D5B0A">
            <w:pPr>
              <w:spacing w:after="160" w:line="259" w:lineRule="auto"/>
            </w:pPr>
            <w:r w:rsidRPr="002D5B0A">
              <w:t>Spring</w:t>
            </w:r>
          </w:p>
        </w:tc>
        <w:tc>
          <w:tcPr>
            <w:tcW w:w="4021" w:type="dxa"/>
            <w:tcBorders>
              <w:top w:val="single" w:sz="4" w:space="0" w:color="auto"/>
              <w:left w:val="single" w:sz="4" w:space="0" w:color="auto"/>
              <w:bottom w:val="single" w:sz="4" w:space="0" w:color="auto"/>
              <w:right w:val="single" w:sz="4" w:space="0" w:color="auto"/>
            </w:tcBorders>
            <w:hideMark/>
          </w:tcPr>
          <w:p w14:paraId="1C86803C" w14:textId="77777777" w:rsidR="002D5B0A" w:rsidRPr="002D5B0A" w:rsidRDefault="002D5B0A" w:rsidP="002D5B0A">
            <w:pPr>
              <w:spacing w:after="160" w:line="259" w:lineRule="auto"/>
            </w:pPr>
            <w:r w:rsidRPr="002D5B0A">
              <w:t>March, April, May</w:t>
            </w:r>
          </w:p>
        </w:tc>
      </w:tr>
      <w:tr w:rsidR="002D5B0A" w:rsidRPr="002D5B0A" w14:paraId="21E8F1AD" w14:textId="77777777" w:rsidTr="002D5B0A">
        <w:trPr>
          <w:trHeight w:val="287"/>
        </w:trPr>
        <w:tc>
          <w:tcPr>
            <w:tcW w:w="729" w:type="dxa"/>
            <w:tcBorders>
              <w:top w:val="single" w:sz="4" w:space="0" w:color="auto"/>
              <w:left w:val="single" w:sz="4" w:space="0" w:color="auto"/>
              <w:bottom w:val="single" w:sz="4" w:space="0" w:color="auto"/>
              <w:right w:val="single" w:sz="4" w:space="0" w:color="auto"/>
            </w:tcBorders>
            <w:hideMark/>
          </w:tcPr>
          <w:p w14:paraId="5E1C67CC" w14:textId="77777777" w:rsidR="002D5B0A" w:rsidRPr="002D5B0A" w:rsidRDefault="002D5B0A" w:rsidP="002D5B0A">
            <w:pPr>
              <w:spacing w:after="160" w:line="259" w:lineRule="auto"/>
            </w:pPr>
            <w:r w:rsidRPr="002D5B0A">
              <w:t>Summer</w:t>
            </w:r>
          </w:p>
        </w:tc>
        <w:tc>
          <w:tcPr>
            <w:tcW w:w="4021" w:type="dxa"/>
            <w:tcBorders>
              <w:top w:val="single" w:sz="4" w:space="0" w:color="auto"/>
              <w:left w:val="single" w:sz="4" w:space="0" w:color="auto"/>
              <w:bottom w:val="single" w:sz="4" w:space="0" w:color="auto"/>
              <w:right w:val="single" w:sz="4" w:space="0" w:color="auto"/>
            </w:tcBorders>
            <w:hideMark/>
          </w:tcPr>
          <w:p w14:paraId="02C6DBBF" w14:textId="77777777" w:rsidR="002D5B0A" w:rsidRPr="002D5B0A" w:rsidRDefault="002D5B0A" w:rsidP="002D5B0A">
            <w:pPr>
              <w:spacing w:after="160" w:line="259" w:lineRule="auto"/>
            </w:pPr>
            <w:r w:rsidRPr="002D5B0A">
              <w:t>June, July, August</w:t>
            </w:r>
          </w:p>
        </w:tc>
      </w:tr>
      <w:tr w:rsidR="002D5B0A" w:rsidRPr="002D5B0A" w14:paraId="30ADE000" w14:textId="77777777" w:rsidTr="002D5B0A">
        <w:trPr>
          <w:trHeight w:val="304"/>
        </w:trPr>
        <w:tc>
          <w:tcPr>
            <w:tcW w:w="729" w:type="dxa"/>
            <w:tcBorders>
              <w:top w:val="single" w:sz="4" w:space="0" w:color="auto"/>
              <w:left w:val="single" w:sz="4" w:space="0" w:color="auto"/>
              <w:bottom w:val="single" w:sz="4" w:space="0" w:color="auto"/>
              <w:right w:val="single" w:sz="4" w:space="0" w:color="auto"/>
            </w:tcBorders>
            <w:hideMark/>
          </w:tcPr>
          <w:p w14:paraId="008C31AD" w14:textId="77777777" w:rsidR="002D5B0A" w:rsidRPr="002D5B0A" w:rsidRDefault="002D5B0A" w:rsidP="002D5B0A">
            <w:pPr>
              <w:spacing w:after="160" w:line="259" w:lineRule="auto"/>
            </w:pPr>
            <w:r w:rsidRPr="002D5B0A">
              <w:t>Fall</w:t>
            </w:r>
          </w:p>
        </w:tc>
        <w:tc>
          <w:tcPr>
            <w:tcW w:w="4021" w:type="dxa"/>
            <w:tcBorders>
              <w:top w:val="single" w:sz="4" w:space="0" w:color="auto"/>
              <w:left w:val="single" w:sz="4" w:space="0" w:color="auto"/>
              <w:bottom w:val="single" w:sz="4" w:space="0" w:color="auto"/>
              <w:right w:val="single" w:sz="4" w:space="0" w:color="auto"/>
            </w:tcBorders>
            <w:hideMark/>
          </w:tcPr>
          <w:p w14:paraId="1D5A6A54" w14:textId="77777777" w:rsidR="002D5B0A" w:rsidRPr="002D5B0A" w:rsidRDefault="002D5B0A" w:rsidP="002D5B0A">
            <w:pPr>
              <w:spacing w:after="160" w:line="259" w:lineRule="auto"/>
            </w:pPr>
            <w:r w:rsidRPr="002D5B0A">
              <w:t>September, October, November</w:t>
            </w:r>
          </w:p>
        </w:tc>
      </w:tr>
    </w:tbl>
    <w:p w14:paraId="7EE8EDBE" w14:textId="77777777" w:rsidR="002D5B0A" w:rsidRPr="002D5B0A" w:rsidRDefault="002D5B0A" w:rsidP="002D5B0A"/>
    <w:sectPr w:rsidR="002D5B0A" w:rsidRPr="002D5B0A" w:rsidSect="00995C4A">
      <w:footerReference w:type="default" r:id="rId41"/>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C92C13" w14:textId="77777777" w:rsidR="000167CF" w:rsidRDefault="000167CF" w:rsidP="00F56A67">
      <w:pPr>
        <w:spacing w:after="0" w:line="240" w:lineRule="auto"/>
      </w:pPr>
      <w:r>
        <w:separator/>
      </w:r>
    </w:p>
  </w:endnote>
  <w:endnote w:type="continuationSeparator" w:id="0">
    <w:p w14:paraId="0C745D5A" w14:textId="77777777" w:rsidR="000167CF" w:rsidRDefault="000167CF" w:rsidP="00F56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8989978"/>
      <w:docPartObj>
        <w:docPartGallery w:val="Page Numbers (Bottom of Page)"/>
        <w:docPartUnique/>
      </w:docPartObj>
    </w:sdtPr>
    <w:sdtEndPr>
      <w:rPr>
        <w:noProof/>
      </w:rPr>
    </w:sdtEndPr>
    <w:sdtContent>
      <w:p w14:paraId="29F492B4" w14:textId="50C9D0F1" w:rsidR="00F56A67" w:rsidRDefault="00F56A6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13F479" w14:textId="77777777" w:rsidR="00F56A67" w:rsidRDefault="00F56A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F9E856" w14:textId="77777777" w:rsidR="000167CF" w:rsidRDefault="000167CF" w:rsidP="00F56A67">
      <w:pPr>
        <w:spacing w:after="0" w:line="240" w:lineRule="auto"/>
      </w:pPr>
      <w:r>
        <w:separator/>
      </w:r>
    </w:p>
  </w:footnote>
  <w:footnote w:type="continuationSeparator" w:id="0">
    <w:p w14:paraId="2C74C015" w14:textId="77777777" w:rsidR="000167CF" w:rsidRDefault="000167CF" w:rsidP="00F56A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335B84"/>
    <w:multiLevelType w:val="hybridMultilevel"/>
    <w:tmpl w:val="4788B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42366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EEF"/>
    <w:rsid w:val="000167CF"/>
    <w:rsid w:val="00024FD4"/>
    <w:rsid w:val="00033EA3"/>
    <w:rsid w:val="00041EEF"/>
    <w:rsid w:val="00044A20"/>
    <w:rsid w:val="00047056"/>
    <w:rsid w:val="0006108A"/>
    <w:rsid w:val="000A13A4"/>
    <w:rsid w:val="000A749C"/>
    <w:rsid w:val="000B7064"/>
    <w:rsid w:val="0016434C"/>
    <w:rsid w:val="002328B1"/>
    <w:rsid w:val="002806C4"/>
    <w:rsid w:val="002B373B"/>
    <w:rsid w:val="002D5B0A"/>
    <w:rsid w:val="002F144D"/>
    <w:rsid w:val="002F3AD1"/>
    <w:rsid w:val="00300370"/>
    <w:rsid w:val="00301D85"/>
    <w:rsid w:val="003111C2"/>
    <w:rsid w:val="003547FC"/>
    <w:rsid w:val="003620C3"/>
    <w:rsid w:val="00367E29"/>
    <w:rsid w:val="003B7702"/>
    <w:rsid w:val="003D72E7"/>
    <w:rsid w:val="004362ED"/>
    <w:rsid w:val="0044560B"/>
    <w:rsid w:val="00460CD4"/>
    <w:rsid w:val="004A7726"/>
    <w:rsid w:val="004B65E3"/>
    <w:rsid w:val="004E0FA1"/>
    <w:rsid w:val="004E53CD"/>
    <w:rsid w:val="004E5691"/>
    <w:rsid w:val="005274BE"/>
    <w:rsid w:val="00550A6E"/>
    <w:rsid w:val="005E0B50"/>
    <w:rsid w:val="006E6390"/>
    <w:rsid w:val="0074154B"/>
    <w:rsid w:val="0078654C"/>
    <w:rsid w:val="00844F9C"/>
    <w:rsid w:val="0086485D"/>
    <w:rsid w:val="008F3126"/>
    <w:rsid w:val="008F5888"/>
    <w:rsid w:val="00995C4A"/>
    <w:rsid w:val="00A10BFB"/>
    <w:rsid w:val="00A63B21"/>
    <w:rsid w:val="00AD450C"/>
    <w:rsid w:val="00AD727B"/>
    <w:rsid w:val="00AF1159"/>
    <w:rsid w:val="00B178F2"/>
    <w:rsid w:val="00B30D21"/>
    <w:rsid w:val="00B4454A"/>
    <w:rsid w:val="00BA40F1"/>
    <w:rsid w:val="00BC7592"/>
    <w:rsid w:val="00BF2881"/>
    <w:rsid w:val="00BF2886"/>
    <w:rsid w:val="00C04CBB"/>
    <w:rsid w:val="00C52592"/>
    <w:rsid w:val="00C964B0"/>
    <w:rsid w:val="00CA499F"/>
    <w:rsid w:val="00CD48ED"/>
    <w:rsid w:val="00D02A30"/>
    <w:rsid w:val="00DC7FD2"/>
    <w:rsid w:val="00DE5420"/>
    <w:rsid w:val="00E14488"/>
    <w:rsid w:val="00E2521E"/>
    <w:rsid w:val="00E47E08"/>
    <w:rsid w:val="00EC1780"/>
    <w:rsid w:val="00F52051"/>
    <w:rsid w:val="00F56A67"/>
    <w:rsid w:val="00F72CE1"/>
    <w:rsid w:val="00F860F3"/>
    <w:rsid w:val="00FC01B2"/>
    <w:rsid w:val="00FE7D49"/>
    <w:rsid w:val="00FF4A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1A6CB"/>
  <w15:chartTrackingRefBased/>
  <w15:docId w15:val="{91EA9B7D-5C38-4CDB-9CBD-47464C3D0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1E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41E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41E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41E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1E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1E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1E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1E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1E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1EE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41E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41EE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41EE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1EE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1E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1E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1E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1EEF"/>
    <w:rPr>
      <w:rFonts w:eastAsiaTheme="majorEastAsia" w:cstheme="majorBidi"/>
      <w:color w:val="272727" w:themeColor="text1" w:themeTint="D8"/>
    </w:rPr>
  </w:style>
  <w:style w:type="paragraph" w:styleId="Title">
    <w:name w:val="Title"/>
    <w:basedOn w:val="Normal"/>
    <w:next w:val="Normal"/>
    <w:link w:val="TitleChar"/>
    <w:uiPriority w:val="10"/>
    <w:qFormat/>
    <w:rsid w:val="00041E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1E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1E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1E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1EEF"/>
    <w:pPr>
      <w:spacing w:before="160"/>
      <w:jc w:val="center"/>
    </w:pPr>
    <w:rPr>
      <w:i/>
      <w:iCs/>
      <w:color w:val="404040" w:themeColor="text1" w:themeTint="BF"/>
    </w:rPr>
  </w:style>
  <w:style w:type="character" w:customStyle="1" w:styleId="QuoteChar">
    <w:name w:val="Quote Char"/>
    <w:basedOn w:val="DefaultParagraphFont"/>
    <w:link w:val="Quote"/>
    <w:uiPriority w:val="29"/>
    <w:rsid w:val="00041EEF"/>
    <w:rPr>
      <w:i/>
      <w:iCs/>
      <w:color w:val="404040" w:themeColor="text1" w:themeTint="BF"/>
    </w:rPr>
  </w:style>
  <w:style w:type="paragraph" w:styleId="ListParagraph">
    <w:name w:val="List Paragraph"/>
    <w:basedOn w:val="Normal"/>
    <w:uiPriority w:val="34"/>
    <w:qFormat/>
    <w:rsid w:val="00041EEF"/>
    <w:pPr>
      <w:ind w:left="720"/>
      <w:contextualSpacing/>
    </w:pPr>
  </w:style>
  <w:style w:type="character" w:styleId="IntenseEmphasis">
    <w:name w:val="Intense Emphasis"/>
    <w:basedOn w:val="DefaultParagraphFont"/>
    <w:uiPriority w:val="21"/>
    <w:qFormat/>
    <w:rsid w:val="00041EEF"/>
    <w:rPr>
      <w:i/>
      <w:iCs/>
      <w:color w:val="0F4761" w:themeColor="accent1" w:themeShade="BF"/>
    </w:rPr>
  </w:style>
  <w:style w:type="paragraph" w:styleId="IntenseQuote">
    <w:name w:val="Intense Quote"/>
    <w:basedOn w:val="Normal"/>
    <w:next w:val="Normal"/>
    <w:link w:val="IntenseQuoteChar"/>
    <w:uiPriority w:val="30"/>
    <w:qFormat/>
    <w:rsid w:val="00041E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1EEF"/>
    <w:rPr>
      <w:i/>
      <w:iCs/>
      <w:color w:val="0F4761" w:themeColor="accent1" w:themeShade="BF"/>
    </w:rPr>
  </w:style>
  <w:style w:type="character" w:styleId="IntenseReference">
    <w:name w:val="Intense Reference"/>
    <w:basedOn w:val="DefaultParagraphFont"/>
    <w:uiPriority w:val="32"/>
    <w:qFormat/>
    <w:rsid w:val="00041EEF"/>
    <w:rPr>
      <w:b/>
      <w:bCs/>
      <w:smallCaps/>
      <w:color w:val="0F4761" w:themeColor="accent1" w:themeShade="BF"/>
      <w:spacing w:val="5"/>
    </w:rPr>
  </w:style>
  <w:style w:type="character" w:styleId="Hyperlink">
    <w:name w:val="Hyperlink"/>
    <w:basedOn w:val="DefaultParagraphFont"/>
    <w:uiPriority w:val="99"/>
    <w:unhideWhenUsed/>
    <w:rsid w:val="00DC7FD2"/>
    <w:rPr>
      <w:color w:val="467886" w:themeColor="hyperlink"/>
      <w:u w:val="single"/>
    </w:rPr>
  </w:style>
  <w:style w:type="character" w:styleId="UnresolvedMention">
    <w:name w:val="Unresolved Mention"/>
    <w:basedOn w:val="DefaultParagraphFont"/>
    <w:uiPriority w:val="99"/>
    <w:semiHidden/>
    <w:unhideWhenUsed/>
    <w:rsid w:val="00DC7FD2"/>
    <w:rPr>
      <w:color w:val="605E5C"/>
      <w:shd w:val="clear" w:color="auto" w:fill="E1DFDD"/>
    </w:rPr>
  </w:style>
  <w:style w:type="table" w:styleId="TableGrid">
    <w:name w:val="Table Grid"/>
    <w:basedOn w:val="TableNormal"/>
    <w:uiPriority w:val="39"/>
    <w:rsid w:val="005E0B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56A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6A67"/>
  </w:style>
  <w:style w:type="paragraph" w:styleId="Footer">
    <w:name w:val="footer"/>
    <w:basedOn w:val="Normal"/>
    <w:link w:val="FooterChar"/>
    <w:uiPriority w:val="99"/>
    <w:unhideWhenUsed/>
    <w:rsid w:val="00F56A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6A67"/>
  </w:style>
  <w:style w:type="character" w:styleId="FollowedHyperlink">
    <w:name w:val="FollowedHyperlink"/>
    <w:basedOn w:val="DefaultParagraphFont"/>
    <w:uiPriority w:val="99"/>
    <w:semiHidden/>
    <w:unhideWhenUsed/>
    <w:rsid w:val="00BA40F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636949">
      <w:bodyDiv w:val="1"/>
      <w:marLeft w:val="0"/>
      <w:marRight w:val="0"/>
      <w:marTop w:val="0"/>
      <w:marBottom w:val="0"/>
      <w:divBdr>
        <w:top w:val="none" w:sz="0" w:space="0" w:color="auto"/>
        <w:left w:val="none" w:sz="0" w:space="0" w:color="auto"/>
        <w:bottom w:val="none" w:sz="0" w:space="0" w:color="auto"/>
        <w:right w:val="none" w:sz="0" w:space="0" w:color="auto"/>
      </w:divBdr>
      <w:divsChild>
        <w:div w:id="1248997143">
          <w:marLeft w:val="0"/>
          <w:marRight w:val="0"/>
          <w:marTop w:val="0"/>
          <w:marBottom w:val="0"/>
          <w:divBdr>
            <w:top w:val="none" w:sz="0" w:space="0" w:color="auto"/>
            <w:left w:val="none" w:sz="0" w:space="0" w:color="auto"/>
            <w:bottom w:val="none" w:sz="0" w:space="0" w:color="auto"/>
            <w:right w:val="none" w:sz="0" w:space="0" w:color="auto"/>
          </w:divBdr>
        </w:div>
        <w:div w:id="139462878">
          <w:marLeft w:val="0"/>
          <w:marRight w:val="0"/>
          <w:marTop w:val="0"/>
          <w:marBottom w:val="0"/>
          <w:divBdr>
            <w:top w:val="none" w:sz="0" w:space="0" w:color="auto"/>
            <w:left w:val="none" w:sz="0" w:space="0" w:color="auto"/>
            <w:bottom w:val="none" w:sz="0" w:space="0" w:color="auto"/>
            <w:right w:val="none" w:sz="0" w:space="0" w:color="auto"/>
          </w:divBdr>
        </w:div>
        <w:div w:id="1143739577">
          <w:marLeft w:val="0"/>
          <w:marRight w:val="0"/>
          <w:marTop w:val="0"/>
          <w:marBottom w:val="0"/>
          <w:divBdr>
            <w:top w:val="none" w:sz="0" w:space="0" w:color="auto"/>
            <w:left w:val="none" w:sz="0" w:space="0" w:color="auto"/>
            <w:bottom w:val="none" w:sz="0" w:space="0" w:color="auto"/>
            <w:right w:val="none" w:sz="0" w:space="0" w:color="auto"/>
          </w:divBdr>
        </w:div>
      </w:divsChild>
    </w:div>
    <w:div w:id="814494419">
      <w:bodyDiv w:val="1"/>
      <w:marLeft w:val="0"/>
      <w:marRight w:val="0"/>
      <w:marTop w:val="0"/>
      <w:marBottom w:val="0"/>
      <w:divBdr>
        <w:top w:val="none" w:sz="0" w:space="0" w:color="auto"/>
        <w:left w:val="none" w:sz="0" w:space="0" w:color="auto"/>
        <w:bottom w:val="none" w:sz="0" w:space="0" w:color="auto"/>
        <w:right w:val="none" w:sz="0" w:space="0" w:color="auto"/>
      </w:divBdr>
      <w:divsChild>
        <w:div w:id="211693776">
          <w:marLeft w:val="0"/>
          <w:marRight w:val="0"/>
          <w:marTop w:val="0"/>
          <w:marBottom w:val="0"/>
          <w:divBdr>
            <w:top w:val="none" w:sz="0" w:space="0" w:color="auto"/>
            <w:left w:val="none" w:sz="0" w:space="0" w:color="auto"/>
            <w:bottom w:val="none" w:sz="0" w:space="0" w:color="auto"/>
            <w:right w:val="none" w:sz="0" w:space="0" w:color="auto"/>
          </w:divBdr>
        </w:div>
        <w:div w:id="1151407169">
          <w:marLeft w:val="0"/>
          <w:marRight w:val="0"/>
          <w:marTop w:val="0"/>
          <w:marBottom w:val="0"/>
          <w:divBdr>
            <w:top w:val="none" w:sz="0" w:space="0" w:color="auto"/>
            <w:left w:val="none" w:sz="0" w:space="0" w:color="auto"/>
            <w:bottom w:val="none" w:sz="0" w:space="0" w:color="auto"/>
            <w:right w:val="none" w:sz="0" w:space="0" w:color="auto"/>
          </w:divBdr>
        </w:div>
        <w:div w:id="136532315">
          <w:marLeft w:val="0"/>
          <w:marRight w:val="0"/>
          <w:marTop w:val="0"/>
          <w:marBottom w:val="0"/>
          <w:divBdr>
            <w:top w:val="none" w:sz="0" w:space="0" w:color="auto"/>
            <w:left w:val="none" w:sz="0" w:space="0" w:color="auto"/>
            <w:bottom w:val="none" w:sz="0" w:space="0" w:color="auto"/>
            <w:right w:val="none" w:sz="0" w:space="0" w:color="auto"/>
          </w:divBdr>
        </w:div>
      </w:divsChild>
    </w:div>
    <w:div w:id="1585647466">
      <w:bodyDiv w:val="1"/>
      <w:marLeft w:val="0"/>
      <w:marRight w:val="0"/>
      <w:marTop w:val="0"/>
      <w:marBottom w:val="0"/>
      <w:divBdr>
        <w:top w:val="none" w:sz="0" w:space="0" w:color="auto"/>
        <w:left w:val="none" w:sz="0" w:space="0" w:color="auto"/>
        <w:bottom w:val="none" w:sz="0" w:space="0" w:color="auto"/>
        <w:right w:val="none" w:sz="0" w:space="0" w:color="auto"/>
      </w:divBdr>
    </w:div>
    <w:div w:id="1767115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hyperlink" Target="https://waterservices.usgs.gov/docs/instantaneous-values/instantaneous-values-details/" TargetMode="External"/><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doi.org/10.1002/rra.2906" TargetMode="External"/><Relationship Id="rId10" Type="http://schemas.openxmlformats.org/officeDocument/2006/relationships/image" Target="media/image3.png"/><Relationship Id="rId19" Type="http://schemas.openxmlformats.org/officeDocument/2006/relationships/hyperlink" Target="https://dashboard.waterdata.usgs.gov/app/nwd/en/" TargetMode="External"/><Relationship Id="rId31" Type="http://schemas.openxmlformats.org/officeDocument/2006/relationships/hyperlink" Target="https://doi.org/10.1080/03632415.2016.121051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daac.ornl.gov/DAYMET/guides/Daymet_Daily_V4R1.html"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oi.org/10.1038/sdata.2019.17"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en.wikipedia.org/wiki/List_of_tz_database_time_zones"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65309D-D030-4114-A8E4-40BE1DDD2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27</Pages>
  <Words>2558</Words>
  <Characters>14582</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Naslund, Laura</dc:creator>
  <cp:keywords/>
  <dc:description/>
  <cp:lastModifiedBy>Naslund, Laura</cp:lastModifiedBy>
  <cp:revision>21</cp:revision>
  <dcterms:created xsi:type="dcterms:W3CDTF">2025-04-14T11:38:00Z</dcterms:created>
  <dcterms:modified xsi:type="dcterms:W3CDTF">2025-05-09T14:41:00Z</dcterms:modified>
</cp:coreProperties>
</file>